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0" w:rsidRDefault="005857A0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5857A0" w:rsidRDefault="005857A0">
      <w:pPr>
        <w:pStyle w:val="ConsPlusTitle"/>
        <w:jc w:val="both"/>
      </w:pPr>
    </w:p>
    <w:p w:rsidR="005857A0" w:rsidRDefault="005857A0">
      <w:pPr>
        <w:pStyle w:val="ConsPlusTitle"/>
        <w:jc w:val="center"/>
      </w:pPr>
      <w:r>
        <w:t>РАСПОРЯЖЕНИЕ</w:t>
      </w:r>
    </w:p>
    <w:p w:rsidR="005857A0" w:rsidRDefault="005857A0">
      <w:pPr>
        <w:pStyle w:val="ConsPlusTitle"/>
        <w:jc w:val="center"/>
      </w:pPr>
      <w:r>
        <w:t>от 12 марта 2019 г. N 81-рп</w:t>
      </w:r>
    </w:p>
    <w:p w:rsidR="005857A0" w:rsidRDefault="005857A0">
      <w:pPr>
        <w:pStyle w:val="ConsPlusTitle"/>
        <w:jc w:val="both"/>
      </w:pPr>
    </w:p>
    <w:p w:rsidR="005857A0" w:rsidRDefault="005857A0">
      <w:pPr>
        <w:pStyle w:val="ConsPlusTitle"/>
        <w:jc w:val="center"/>
      </w:pPr>
      <w:r>
        <w:t>ОБ УТВЕРЖДЕНИИ ПЛАНА МЕРОПРИЯТИЙ ("ДОРОЖНОЙ КАРТЫ")</w:t>
      </w:r>
    </w:p>
    <w:p w:rsidR="005857A0" w:rsidRDefault="005857A0">
      <w:pPr>
        <w:pStyle w:val="ConsPlusTitle"/>
        <w:jc w:val="center"/>
      </w:pPr>
      <w:r>
        <w:t>ПО СОЗДАНИЮ СИСТЕМЫ ДОЛГОВРЕМЕННОГО УХОДА ЗА ГРАЖДАНАМИ</w:t>
      </w:r>
    </w:p>
    <w:p w:rsidR="005857A0" w:rsidRDefault="005857A0">
      <w:pPr>
        <w:pStyle w:val="ConsPlusTitle"/>
        <w:jc w:val="center"/>
      </w:pPr>
      <w:r>
        <w:t>ПОЖИЛОГО ВОЗРАСТА И ИНВАЛИДАМИ, ПРОЖИВАЮЩИМИ НА ТЕРРИТОРИИ</w:t>
      </w:r>
    </w:p>
    <w:p w:rsidR="005857A0" w:rsidRDefault="005857A0">
      <w:pPr>
        <w:pStyle w:val="ConsPlusTitle"/>
        <w:jc w:val="center"/>
      </w:pPr>
      <w:r>
        <w:t>СТАВРОПОЛЬСКОГО КРАЯ, НА 2019 - 2022 ГОДЫ</w:t>
      </w:r>
    </w:p>
    <w:p w:rsidR="005857A0" w:rsidRDefault="005857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7A0" w:rsidRDefault="00585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7A0" w:rsidRDefault="005857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5857A0" w:rsidRDefault="00585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4" w:history="1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5" w:history="1">
              <w:r>
                <w:rPr>
                  <w:color w:val="0000FF"/>
                </w:rPr>
                <w:t>N 543-рп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комплекса мер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в соответствии с протокольными поручениями Заместителя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от 14 декабря 2017 г</w:t>
      </w:r>
      <w:proofErr w:type="gramEnd"/>
      <w:r>
        <w:t xml:space="preserve">. N ОГ-П12-8359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годы.</w:t>
      </w:r>
    </w:p>
    <w:p w:rsidR="005857A0" w:rsidRDefault="005857A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19.12.2019 N 543-рп)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3. Настоящее распоряжение вступает в силу со дня его подписания.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right"/>
      </w:pPr>
      <w:r>
        <w:t>Губернатор</w:t>
      </w:r>
    </w:p>
    <w:p w:rsidR="005857A0" w:rsidRDefault="005857A0">
      <w:pPr>
        <w:pStyle w:val="ConsPlusNormal"/>
        <w:jc w:val="right"/>
      </w:pPr>
      <w:r>
        <w:t>Ставропольского края</w:t>
      </w:r>
    </w:p>
    <w:p w:rsidR="005857A0" w:rsidRDefault="005857A0">
      <w:pPr>
        <w:pStyle w:val="ConsPlusNormal"/>
        <w:jc w:val="right"/>
      </w:pPr>
      <w:r>
        <w:t>В.В.ВЛАДИМИРОВ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right"/>
        <w:outlineLvl w:val="0"/>
      </w:pPr>
      <w:r>
        <w:lastRenderedPageBreak/>
        <w:t>Утвержден</w:t>
      </w:r>
    </w:p>
    <w:p w:rsidR="005857A0" w:rsidRDefault="005857A0">
      <w:pPr>
        <w:pStyle w:val="ConsPlusNormal"/>
        <w:jc w:val="right"/>
      </w:pPr>
      <w:r>
        <w:t>распоряжением</w:t>
      </w:r>
    </w:p>
    <w:p w:rsidR="005857A0" w:rsidRDefault="005857A0">
      <w:pPr>
        <w:pStyle w:val="ConsPlusNormal"/>
        <w:jc w:val="right"/>
      </w:pPr>
      <w:r>
        <w:t>Правительства Ставропольского края</w:t>
      </w:r>
    </w:p>
    <w:p w:rsidR="005857A0" w:rsidRDefault="005857A0">
      <w:pPr>
        <w:pStyle w:val="ConsPlusNormal"/>
        <w:jc w:val="right"/>
      </w:pPr>
      <w:r>
        <w:t>от 12 марта 2019 г. N 81-рп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Title"/>
        <w:jc w:val="center"/>
      </w:pPr>
      <w:bookmarkStart w:id="0" w:name="P32"/>
      <w:bookmarkEnd w:id="0"/>
      <w:r>
        <w:t>ПЛАН</w:t>
      </w:r>
    </w:p>
    <w:p w:rsidR="005857A0" w:rsidRDefault="005857A0">
      <w:pPr>
        <w:pStyle w:val="ConsPlusTitle"/>
        <w:jc w:val="center"/>
      </w:pPr>
      <w:r>
        <w:t>МЕРОПРИЯТИЙ ("ДОРОЖНАЯ КАРТА") ПО СОЗДАНИЮ СИСТЕМЫ</w:t>
      </w:r>
    </w:p>
    <w:p w:rsidR="005857A0" w:rsidRDefault="005857A0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5857A0" w:rsidRDefault="005857A0">
      <w:pPr>
        <w:pStyle w:val="ConsPlusTitle"/>
        <w:jc w:val="center"/>
      </w:pPr>
      <w:r>
        <w:t>И ИНВАЛИДАМИ, ПРОЖИВАЮЩИМИ НА ТЕРРИТОРИИ</w:t>
      </w:r>
    </w:p>
    <w:p w:rsidR="005857A0" w:rsidRDefault="005857A0">
      <w:pPr>
        <w:pStyle w:val="ConsPlusTitle"/>
        <w:jc w:val="center"/>
      </w:pPr>
      <w:r>
        <w:t>СТАВРОПОЛЬСКОГО КРАЯ, НА 2019 - 2022 ГОДЫ</w:t>
      </w:r>
    </w:p>
    <w:p w:rsidR="005857A0" w:rsidRDefault="005857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857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57A0" w:rsidRDefault="005857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57A0" w:rsidRDefault="005857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Ставропольского края</w:t>
            </w:r>
            <w:proofErr w:type="gramEnd"/>
          </w:p>
          <w:p w:rsidR="005857A0" w:rsidRDefault="005857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7" w:history="1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8" w:history="1">
              <w:r>
                <w:rPr>
                  <w:color w:val="0000FF"/>
                </w:rPr>
                <w:t>N 543-рп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57A0" w:rsidRDefault="005857A0">
      <w:pPr>
        <w:pStyle w:val="ConsPlusNormal"/>
        <w:jc w:val="both"/>
      </w:pPr>
    </w:p>
    <w:p w:rsidR="005857A0" w:rsidRDefault="005857A0">
      <w:pPr>
        <w:pStyle w:val="ConsPlusTitle"/>
        <w:jc w:val="center"/>
        <w:outlineLvl w:val="1"/>
      </w:pPr>
      <w:r>
        <w:t>I. Основные положения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ind w:firstLine="540"/>
        <w:jc w:val="both"/>
      </w:pPr>
      <w:r>
        <w:t xml:space="preserve">В Ставропольском крае развивается система социального и медицинского обслуживания, направленная на улучшение качества жизни граждан пожилого возраста и инвалидов, </w:t>
      </w:r>
      <w:proofErr w:type="gramStart"/>
      <w:r>
        <w:t>проживающих</w:t>
      </w:r>
      <w:proofErr w:type="gramEnd"/>
      <w:r>
        <w:t xml:space="preserve"> на территории Ставропольского края, частично или полностью утративших способность либо возможность осуществлять самообслуживание, самостоятельно передвигаться в силу заболевания, травмы, возраста или наличия инвалидности (далее соответственно - граждане пожилого возраста, инвалиды).</w:t>
      </w:r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Гражданам пожилого возраста и инвалидам оказывается первичная медико-санитарная и специализированная помощь,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прав и интересов, но из-за отсутствия системного подхода данные меры носят разрозненный характер и недостаточно эффективны.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Реализация настоящего Плана позволит систематизировать в Ставропольском крае предоставление гражданам пожилого возраста и инвалидам услуг в области долговременного ухода, включающего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 (далее - долговременный уход).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Система долговременного ухода за гражданами пожилого возраста и </w:t>
      </w:r>
      <w:r>
        <w:lastRenderedPageBreak/>
        <w:t xml:space="preserve">инвалидами в Ставропольском </w:t>
      </w:r>
      <w:proofErr w:type="gramStart"/>
      <w:r>
        <w:t>крае</w:t>
      </w:r>
      <w:proofErr w:type="gramEnd"/>
      <w:r>
        <w:t xml:space="preserve"> представляет собой комплексную программу поддержки граждан пожилого возраста и инвалидов, обеспечивающую их взаимодействие с организациями, участвующими в мероприятиях в области долговременного ухода, по принципу "одного окна" (далее - система долговременного ухода).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В мероприятиях в области долговременного ухода участвуют: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министерство труда и социальной защиты населения Ставропольского края (далее - минсоцзащиты края);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министерство здравоохранения Ставропольского края (далее - минздрав края);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государственное автономное учреждение дополнительного профессионального образования "Центр повышения квалификации и профессиональной переподготовки работников социальной сферы", подведомственное минсоцзащиты края (далее - Центр повышения квалификации);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государственные организации социального обслуживания населения Ставропольского края, подведомственные минсоцзащиты края (далее - организации социального обслуживания), в том числе: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32 государственных </w:t>
      </w:r>
      <w:proofErr w:type="gramStart"/>
      <w:r>
        <w:t>бюджетных</w:t>
      </w:r>
      <w:proofErr w:type="gramEnd"/>
      <w:r>
        <w:t xml:space="preserve"> учреждения социального обслуживания - центра социального обслуживания населения Ставропольского края (далее - центры соцобслуживания);</w:t>
      </w:r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22 государственных бюджетных стационарных учреждения социального обслуживания населения Ставропольского края (2 геронтологических центра, 8 домов-интернатов для престарелых и инвалидов общего типа, 10 психоневрологических интернатов, 1 центр социальной адаптации для лиц без определенного места жительства и занятий и 1 отделение реабилитации молодых инвалидов, страдающих психическими расстройствами, при детском доме-интернате для умственно отсталых детей) (далее - стационарные организации);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50 медицинских организаций государственной системы здравоохранения Ставропольского края, подведомственных минздраву края, оказывающих первичную медико-санитарную помощь и специализированную медицинскую помощь как в амбулаторных, так и в стационарных условиях, в том числе гериатрическую медицинскую помощь (далее - медицинские организации);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некоммерческие организации социального обслуживания, в том числе социально ориентированные некоммерческие организации, </w:t>
      </w:r>
      <w:r>
        <w:lastRenderedPageBreak/>
        <w:t>предоставляющие социальные услуги гражданам пожилого возраста и инвалидам (далее - некоммерческие организации) (по согласованию).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Реализация настоящего Плана позволит обеспечить: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организацию порядка межведомственного взаимодействия медицинских организаций и организаций социального обслуживания при создании системы долговременного ухода, включая разработку и совершенствование программного продукта, созданного в целях информационного сопровождения долговременного ухода (далее - программный продукт);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унификацию критериев оценки обстоятельств, ухудшающих условия жизнедеятельности граждан пожилого возраста и инвалидов, в целях наиболее полного и своевременного удовлетворения потребностей граждан пожилого возраста и инвалидов в социальных и медицинских услугах в области долговременного ухода;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разработку порядка выявления граждан пожилого возраста и инвалидов, </w:t>
      </w:r>
      <w:proofErr w:type="gramStart"/>
      <w:r>
        <w:t>нуждающихся</w:t>
      </w:r>
      <w:proofErr w:type="gramEnd"/>
      <w:r>
        <w:t xml:space="preserve"> в долговременном уходе, и признания граждан пожилого возраста и инвалидов нуждающимися в долговременном уходе;</w:t>
      </w:r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предоставление гражданам пожилого возраста и инвалидам, признанным нуждающимися в долговременном уходе, социальных услуг, а также содействие в предоставлении медицинской, психологической, педагогической, юридической, социальной помощи, не относящейся к социальным услугам (далее - социальное сопровождение);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предоставление гражданам пожилого возраста и инвалидам, признанным нуждающимися в долговременном </w:t>
      </w:r>
      <w:proofErr w:type="gramStart"/>
      <w:r>
        <w:t>уходе</w:t>
      </w:r>
      <w:proofErr w:type="gramEnd"/>
      <w:r>
        <w:t>, медицинских услуг, гериатрической и паллиативной медицинской помощи, а также проведение мероприятий по медицинской реабилитации;</w:t>
      </w:r>
    </w:p>
    <w:p w:rsidR="005857A0" w:rsidRDefault="005857A0">
      <w:pPr>
        <w:pStyle w:val="ConsPlusNormal"/>
        <w:spacing w:before="280"/>
        <w:ind w:firstLine="540"/>
        <w:jc w:val="both"/>
      </w:pPr>
      <w:proofErr w:type="gramStart"/>
      <w:r>
        <w:t>создание условий для получения гражданами пожилого возраста и инвалидами, признанными нуждающимися в долговременном уходе, мер социальной поддержки, реабилитации и абилитации, в том числе составление индивидуальной программы реабилитации и абилитации инвалида, технических средств реабилитации и ухода для обеспечения жизнедеятельности граждан пожилого возраста и инвалидов (далее - технические средства реабилитации);</w:t>
      </w:r>
      <w:proofErr w:type="gramEnd"/>
    </w:p>
    <w:p w:rsidR="005857A0" w:rsidRDefault="005857A0">
      <w:pPr>
        <w:pStyle w:val="ConsPlusNormal"/>
        <w:spacing w:before="280"/>
        <w:ind w:firstLine="540"/>
        <w:jc w:val="both"/>
      </w:pPr>
      <w:r>
        <w:t>развитие и поддержку семейного ухода за гражданами пожилого возраста и инвалидами;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 xml:space="preserve">предоставление гражданам пожилого возраста и инвалидам, признанным нуждающимися в долговременном </w:t>
      </w:r>
      <w:proofErr w:type="gramStart"/>
      <w:r>
        <w:t>уходе</w:t>
      </w:r>
      <w:proofErr w:type="gramEnd"/>
      <w:r>
        <w:t xml:space="preserve">, иных услуг и проведение мероприятий, предусмотренных нормативными правовыми актами </w:t>
      </w:r>
      <w:r>
        <w:lastRenderedPageBreak/>
        <w:t>Российской Федерации и нормативными правовыми актами Ставропольского края.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В качестве контрольных показателей успешной реализации настоящего Плана выбраны расчетные значения, представленные в таблице.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right"/>
        <w:outlineLvl w:val="2"/>
      </w:pPr>
      <w:r>
        <w:t>Таблица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Title"/>
        <w:jc w:val="center"/>
      </w:pPr>
      <w:r>
        <w:t>ЗНАЧЕНИЯ</w:t>
      </w:r>
    </w:p>
    <w:p w:rsidR="005857A0" w:rsidRDefault="005857A0">
      <w:pPr>
        <w:pStyle w:val="ConsPlusTitle"/>
        <w:jc w:val="center"/>
      </w:pPr>
      <w:r>
        <w:t>контрольных показателей успешной реализации</w:t>
      </w:r>
    </w:p>
    <w:p w:rsidR="005857A0" w:rsidRDefault="005857A0">
      <w:pPr>
        <w:pStyle w:val="ConsPlusTitle"/>
        <w:jc w:val="center"/>
      </w:pPr>
      <w:r>
        <w:t>настоящего Плана</w:t>
      </w:r>
    </w:p>
    <w:p w:rsidR="005857A0" w:rsidRDefault="005857A0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  <w:proofErr w:type="gramEnd"/>
    </w:p>
    <w:p w:rsidR="005857A0" w:rsidRDefault="005857A0">
      <w:pPr>
        <w:pStyle w:val="ConsPlusNormal"/>
        <w:jc w:val="center"/>
      </w:pPr>
      <w:r>
        <w:t>от 19.12.2019 N 543-рп)</w:t>
      </w:r>
    </w:p>
    <w:p w:rsidR="005857A0" w:rsidRDefault="00585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907"/>
        <w:gridCol w:w="1156"/>
        <w:gridCol w:w="1156"/>
        <w:gridCol w:w="1156"/>
        <w:gridCol w:w="1159"/>
      </w:tblGrid>
      <w:tr w:rsidR="005857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Значения контрольных показателей по годам</w:t>
            </w:r>
          </w:p>
        </w:tc>
      </w:tr>
      <w:tr w:rsidR="005857A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2022</w:t>
            </w:r>
          </w:p>
        </w:tc>
      </w:tr>
      <w:tr w:rsidR="005857A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100,0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 xml:space="preserve">Количество социальных услуг, включенных в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социальных услуг, предоставляемых поставщиками </w:t>
            </w:r>
            <w:r>
              <w:lastRenderedPageBreak/>
              <w:t>социальных услуг в Ставропольском крае, утвержденный Законом Ставропольского края "Об утверждении перечня социальных услуг, предоставляемых поставщиками социальных услуг в Ставропольском крае", оказанных организациями социального обслуживания в области долговременного ухода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1500000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получивших помощь добровольцев (волонтеров),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 xml:space="preserve">, получивших социальные услуги в некоммерческих </w:t>
            </w:r>
            <w:r>
              <w:lastRenderedPageBreak/>
              <w:t>организациях,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0,5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>Доля граждан пожилого возраста и инвалидов, признанных нуждающимися в долговременном уходе, получивших услуги мобильных и (или) мультидисциплинарных бригад организаций социального обслуживания и медицинских организаций, в общем количестве граждан пожилого возраста и инвалидов, признанных нуждающимися в долговременном уходе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Количество лиц, осуществляющих уход за гражданами пожилого возраста и инвалидами, обученных в </w:t>
            </w:r>
            <w:proofErr w:type="gramStart"/>
            <w:r>
              <w:t>школах</w:t>
            </w:r>
            <w:proofErr w:type="gramEnd"/>
            <w:r>
              <w:t xml:space="preserve"> ухода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6400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обеспеченных техническими </w:t>
            </w:r>
            <w:r>
              <w:lastRenderedPageBreak/>
              <w:t>средствами реабилитации и ухода, предоставляемыми организациями социального 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Количество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устроенных в приемные (гостевые) семьи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135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получивших услуги служб сиделок, предоставляемые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55,0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</w:t>
            </w:r>
            <w:r>
              <w:lastRenderedPageBreak/>
              <w:t>нуждающимися в долговременном уходе, получивших услуги "санатория на дому", предоставляемые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22,0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Количество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которым предоставлено социальное сопровождение организациями социального обслуживания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11 000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Количество лицензий на осуществление медицинской деятельности по профилю "гериатрия" в стационарных условиях, полученных медицинскими организациями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Количество граждан пожилого возраста, которым оказана специализированная помощь по профилю "гериатрия" в стационарных </w:t>
            </w:r>
            <w:r>
              <w:lastRenderedPageBreak/>
              <w:t>условиях в медицинских организациях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5000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возраста, охваченных профилактическими осмотрами, включая диспансеризацию, в </w:t>
            </w:r>
            <w:proofErr w:type="gramStart"/>
            <w:r>
              <w:t>общем</w:t>
            </w:r>
            <w:proofErr w:type="gramEnd"/>
            <w:r>
              <w:t xml:space="preserve"> количестве граждан пожилого возраста, подлежащих профилактическому осмотру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Доля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85,0</w:t>
            </w:r>
          </w:p>
        </w:tc>
      </w:tr>
    </w:tbl>
    <w:p w:rsidR="005857A0" w:rsidRDefault="005857A0">
      <w:pPr>
        <w:pStyle w:val="ConsPlusNormal"/>
        <w:jc w:val="both"/>
      </w:pPr>
    </w:p>
    <w:p w:rsidR="005857A0" w:rsidRDefault="005857A0">
      <w:pPr>
        <w:pStyle w:val="ConsPlusTitle"/>
        <w:jc w:val="center"/>
        <w:outlineLvl w:val="1"/>
      </w:pPr>
      <w:r>
        <w:t>II. Мероприятия по созданию системы долговременного ухода</w:t>
      </w:r>
    </w:p>
    <w:p w:rsidR="005857A0" w:rsidRDefault="005857A0">
      <w:pPr>
        <w:pStyle w:val="ConsPlusTitle"/>
        <w:jc w:val="center"/>
      </w:pPr>
      <w:r>
        <w:t>на 2019 - 2022 годы</w:t>
      </w:r>
    </w:p>
    <w:p w:rsidR="005857A0" w:rsidRDefault="005857A0">
      <w:pPr>
        <w:pStyle w:val="ConsPlusNormal"/>
        <w:jc w:val="center"/>
      </w:pPr>
      <w:proofErr w:type="gramStart"/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  <w:proofErr w:type="gramEnd"/>
    </w:p>
    <w:p w:rsidR="005857A0" w:rsidRDefault="005857A0">
      <w:pPr>
        <w:pStyle w:val="ConsPlusNormal"/>
        <w:jc w:val="center"/>
      </w:pPr>
      <w:r>
        <w:t>от 08.08.2019 N 321-рп)</w:t>
      </w:r>
    </w:p>
    <w:p w:rsidR="005857A0" w:rsidRDefault="005857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2268"/>
        <w:gridCol w:w="2438"/>
        <w:gridCol w:w="1531"/>
        <w:gridCol w:w="2098"/>
      </w:tblGrid>
      <w:tr w:rsidR="005857A0"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 xml:space="preserve">Ожидаемый результат </w:t>
            </w:r>
            <w:r>
              <w:lastRenderedPageBreak/>
              <w:t>реализации мероприятия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 xml:space="preserve">Срок проведения </w:t>
            </w:r>
            <w:r>
              <w:lastRenderedPageBreak/>
              <w:t>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 xml:space="preserve">Ответственный исполнитель </w:t>
            </w:r>
            <w:r>
              <w:lastRenderedPageBreak/>
              <w:t>мероприятия</w:t>
            </w:r>
          </w:p>
        </w:tc>
      </w:tr>
      <w:tr w:rsidR="005857A0"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5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I. Организационные мероприятия по созданию системы долговременного ухода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Совершенствование нормативной правовой базы Ставропольского края, регулирующей правоотношения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организация своевременного внесения изменений в нормативные правовые акты Ставропольского края с учетом практики их реализации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Анализ достаточности средств, предусмотренных бюджетом Ставропольского края (далее - краевой бюджет) на мероприятия по созданию системы долговременного ухода, включая средства, полученные от приносящей доход деятельности организаций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оценка потребности в дополнительном финансировании мероприятий по созданию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Утверждение правовыми актами минсоцзащиты края и минздрава </w:t>
            </w:r>
            <w:r>
              <w:lastRenderedPageBreak/>
              <w:t>края перечней организаций социального обслуживания и медицинских организаций соответственно, участвующих в создании системы долговременного ухода (далее соответственно - организации социального обслуживания, медицинские организации)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расширение перечня организаций социального обслуживания и </w:t>
            </w:r>
            <w:r>
              <w:lastRenderedPageBreak/>
              <w:t>медицинских организаций, включенных в систему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 и внедрение в работу организаций социального обслуживания технологий выполнения социальных услуг, предоставляемых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стандартизация процесса предоставления услуг по уходу, повышение их качества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Мониторинг количества граждан пожилого возраста и инвалидов, </w:t>
            </w:r>
            <w:proofErr w:type="gramStart"/>
            <w:r>
              <w:lastRenderedPageBreak/>
              <w:t>получивших</w:t>
            </w:r>
            <w:proofErr w:type="gramEnd"/>
            <w:r>
              <w:t xml:space="preserve"> социальные и медицинские услуги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увеличение доли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</w:t>
            </w:r>
            <w:r>
              <w:lastRenderedPageBreak/>
              <w:t>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обслуживании, с 8,0 процента в 2019 году до 100,0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Анализ кадрового потенциала организаций социального обслуживания и медицинских организаций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оценка потребности в дополнительном персонале для создания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Анализ потребности в профессиональном обучении, профессиональном образовании и дополнительном профессиональном образовании работников организаций </w:t>
            </w:r>
            <w:r>
              <w:lastRenderedPageBreak/>
              <w:t>социального обслуживания и медицинских организаций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профессионального уровня работников организаций социального обслуживания и медицинских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Анализ схемы развития, размещения и возможности корректировки структуры и коечной мощности организаций социального обслуживания в соответствии с потребностями граждан пожилого возраста и инвалидов в предоставлении услуг в системе долговременного ухода в стационарной и полустационарной формах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доступности предоставления социальных услуг гражданам пожилого возраста и инвалидам в стационарной и полустационарной формах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Анализ состояния материально-технической базы организаций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ремонтных работ и приобретение дополнительного оборудования в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Создание </w:t>
            </w:r>
            <w:r>
              <w:lastRenderedPageBreak/>
              <w:t>программного продукта, позволяющего осуществлять сбор и анализ данных о гражданах пожилого возраста и инвалидах, признанных нуждающимися в долговременном уходе, и определение объема информации для обмена между организациями социального обслуживания и медицинскими организациями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автоматизация </w:t>
            </w:r>
            <w:r>
              <w:lastRenderedPageBreak/>
              <w:t>процессов сбора и анализа данных о гражданах пожилого возраста и инвалидах, признанных нуждающимися в долговременном уходе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минсоцзащиты </w:t>
            </w:r>
            <w:r>
              <w:lastRenderedPageBreak/>
              <w:t>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Создание и обновление базы данных программного продукта, содержащей сведения о гражданах пожилого возраста и инвалидах, признанных нуждающимися в долговременном уходе (далее - база данных)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>возможность оказания своевременной адресной помощи гражданам пожилого возраста и инвалидам, признанным нуждающимися в долговременном уходе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Корректировка программного продукта с учетом </w:t>
            </w:r>
            <w:r>
              <w:lastRenderedPageBreak/>
              <w:t>результатов апробации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совершенствование работы программного продукта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Оснащение социальных и медицинских работников государственных бюджетных организаций социального обслуживания - центров социального обслуживания населения Ставропольского края, участвующих в создании системы долговременного ухода (далее - центры соцобслуживания), планшетными компьютерами с установленным программным продуктом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возможность оперативного доступа социальных и медицинских работников центров соцобслуживания к программному продукту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Создание следующих межведомственных координационных совещательных структур: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созданием системы долговременного ухода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рабочая группа по координации межведомственного взаимодействия при создании </w:t>
            </w:r>
            <w:r>
              <w:lastRenderedPageBreak/>
              <w:t>системы долговременного ухода под председательством заместителя председателя Правительства Ставропольского края, курирующего вопросы социальной сферы;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муниципальные совещательные органы по обеспечению создания системы долговременного ухода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администрации муниципальных районов и городских округов Ставропольского края (по согласованию)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Заключение межведомственного соглашения о создании системы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 регламента взаимодействия медицинских организаций и организаций социального обслуживания в области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Разработка:</w:t>
            </w:r>
          </w:p>
          <w:p w:rsidR="005857A0" w:rsidRDefault="005857A0">
            <w:pPr>
              <w:pStyle w:val="ConsPlusNormal"/>
            </w:pPr>
            <w:r>
              <w:t xml:space="preserve">формы информированного согласия граждан пожилого возраста и инвалидов на передачу персональных </w:t>
            </w:r>
            <w:r>
              <w:lastRenderedPageBreak/>
              <w:t>данных между медицинскими организациями и организациями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перечня сведений, передаваемых из медицинских организаций в организации социального обслуживания, форм передаваемых документов, способов их передачи;</w:t>
            </w:r>
          </w:p>
          <w:p w:rsidR="005857A0" w:rsidRDefault="005857A0">
            <w:pPr>
              <w:pStyle w:val="ConsPlusNormal"/>
            </w:pPr>
            <w:r>
              <w:t>критериев, наличие которых может являться основанием для передачи данных о гражданах пожилого возраста и инвалидах, потенциально нуждающихся в социальной помощи, в том числе в организации ухода на дому, для их использования в медицинских организациях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эффективности создания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Определение должностных лиц в медицинских </w:t>
            </w:r>
            <w:proofErr w:type="gramStart"/>
            <w:r>
              <w:t>организациях</w:t>
            </w:r>
            <w:proofErr w:type="gramEnd"/>
            <w:r>
              <w:t xml:space="preserve">, </w:t>
            </w:r>
            <w:r>
              <w:lastRenderedPageBreak/>
              <w:t>ответственных за сбор и передачу данных о гражданах пожилого возраста и инвалидах, потенциально нуждающихся в социальной помощи, в том числе в организации ухода на дому, в организации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обеспечение организации передачи информации для </w:t>
            </w:r>
            <w:r>
              <w:lastRenderedPageBreak/>
              <w:t>своевременного оказания социальной помощи, в том числе ухода на дому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передачи данных о гражданах пожилого возраста и инвалидах, потенциально нуждающихся в социальной помощи, в том числе в организации ухода на дому, из медицинских организаций, предоставляющих амбулаторную и (или) стационарную помощь, в организации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передачи информации для своевременного оказания социальной помощи, в том числе ухода на дому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передачи данных о медицинских назначениях и противопоказаниях гражданам пожилого возраста и инвалидам по завершении медицинского приема (госпитализации) из медицинских организаций в организации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включение данных о медицинских назначениях и противопоказаниях в индивидуальные планы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передачи данных о гражданах пожилого возраста и инвалидах, получающих социальные услуги и нуждающихся в медицинской помощи, из организаций социального обслуживания в 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своевременное оказание </w:t>
            </w:r>
            <w:proofErr w:type="gramStart"/>
            <w:r>
              <w:t>медицинской</w:t>
            </w:r>
            <w:proofErr w:type="gramEnd"/>
            <w:r>
              <w:t xml:space="preserve"> помощи, разработка медицинских рекомендаций для включения в индивидуальные планы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 организации социального обслуживания; 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оценки зависимости от </w:t>
            </w:r>
            <w:r>
              <w:lastRenderedPageBreak/>
              <w:t>посторонней помощи граждан пожилого возраста и инвалидов, являющихся получателями социальных услуг организаций социального обслуживания, а также граждан пожилого возраста и инвалидов, обращающихся в организации социального обслуживания за предоставлением социальных услуг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осуществление типизации в системе </w:t>
            </w:r>
            <w:r>
              <w:lastRenderedPageBreak/>
              <w:t>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 xml:space="preserve">организации </w:t>
            </w:r>
            <w:r>
              <w:lastRenderedPageBreak/>
              <w:t>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Разработка индивидуальных планов ухода за гражданами пожилого возраста и инвалидами, в </w:t>
            </w:r>
            <w:proofErr w:type="gramStart"/>
            <w:r>
              <w:t>отношении</w:t>
            </w:r>
            <w:proofErr w:type="gramEnd"/>
            <w:r>
              <w:t xml:space="preserve"> которых проведена оценка зависимости от посторонней помощи, с учетом назначений врачей медицинских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наличие индивидуальных планов ухода у всех граждан пожилого возраста и инвалидов, в </w:t>
            </w:r>
            <w:proofErr w:type="gramStart"/>
            <w:r>
              <w:t>отношении</w:t>
            </w:r>
            <w:proofErr w:type="gramEnd"/>
            <w:r>
              <w:t xml:space="preserve"> которых проведена оценка зависимости от посторонней помощи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Определение мест предоставления социального и медицинского обслуживания гражданам пожилого возраста и инвалидам, признанным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организация их перемещения между медицинскими организациями и организациями социального обслуживания в зависимости от результатов типизации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маршрутизации в системе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 стандартов социальных услуг, предоставляемых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стандартизации в системе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Создание ресурсного центра в системе долговременного ухода в </w:t>
            </w:r>
            <w:r>
              <w:lastRenderedPageBreak/>
              <w:t>государственном бюджетном учреждении социального обслуживания "Предгорный комплексный центр социального обслуживания населения" (далее - Предгорный центр соцобслуживания)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отработка новых методов и технологий в системе долговременного </w:t>
            </w:r>
            <w:r>
              <w:lastRenderedPageBreak/>
              <w:t>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Предгорный центр соцобслуживан</w:t>
            </w:r>
            <w:r>
              <w:lastRenderedPageBreak/>
              <w:t>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lastRenderedPageBreak/>
              <w:t>II. Совершенствование предоставления социальных услуг в форме социального обслуживания на дому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Увеличение количества социальных услуг, предоставляемых гражданам организациями социального обслуживания в форме социального обслуживания на дому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 xml:space="preserve">увеличение количества социальных услуг, включенных в </w:t>
            </w:r>
            <w:hyperlink r:id="rId2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социальных услуг, предоставляемых поставщиками социальных услуг в Ставропольском крае, утвержденный Законом Ставропольского края "Об утверждении перечня социальных услуг, предоставляемых поставщиками социальных услуг в Ставропольском крае", оказанных организациями социального </w:t>
            </w:r>
            <w:r>
              <w:lastRenderedPageBreak/>
              <w:t>обслуживания в системе долговременного ухода, с 144000 единиц в 2019 году до 1500000 единиц в 2022 году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Внедрение современных информационных технологий в деятельность социальных работников, направленных на снижение непроизводственных затрат в </w:t>
            </w:r>
            <w:proofErr w:type="gramStart"/>
            <w:r>
              <w:t>центрах</w:t>
            </w:r>
            <w:proofErr w:type="gramEnd"/>
            <w:r>
              <w:t xml:space="preserve"> 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модернизация технологии учета, регистрации, обработки социальных услуг, предоставляемых гражданам пожилого возраста и инвалидам в форме социального обслуживания на дому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Разработка и внедрение системы </w:t>
            </w:r>
            <w:proofErr w:type="spellStart"/>
            <w:r>
              <w:t>онлайн-консультирования</w:t>
            </w:r>
            <w:proofErr w:type="spellEnd"/>
            <w:r>
              <w:t xml:space="preserve"> социальных и медицинских работников центров соцобслуживания лечащими врачами граждан пожилого возраста и инвалидов с использованием планшетов, подключенных к информационно-</w:t>
            </w:r>
            <w:r>
              <w:lastRenderedPageBreak/>
              <w:t>телекоммуникационной сети "Интернет" (далее - сеть "Интернет")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возможность оказания </w:t>
            </w:r>
            <w:proofErr w:type="gramStart"/>
            <w:r>
              <w:t>своевременной</w:t>
            </w:r>
            <w:proofErr w:type="gramEnd"/>
            <w:r>
              <w:t xml:space="preserve"> медицинской, социальной помощи гражданам пожилого возраста и инвалидам, включая жителей отдаленных населенных пунктов Ставропольского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взаимодействия между медицинскими организациями и организациями социального обслуживания по обеспечению граждан пожилого возраста и инвалидов лекарственными препаратами, назначенными им по медицинским показаниям врачом (фельдшером), в том числе по организации их доставки на дом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совершенствование социально-медицинского обслуживания граждан пожилого возраста и инвалидов, в том числе проживающих в отдаленных населенных пунктах Ставропольского края, обеспечение их лекарственными препаратами, назначенными им по медицинским показаниям врачом (фельдшером)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Организация деятельности школ ухода за гражданами пожилого возраста и инвалидами в организациях социального обслуживания с применением групповых, </w:t>
            </w:r>
            <w:r>
              <w:lastRenderedPageBreak/>
              <w:t>индивидуальных и надомных форм работы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проведение занятий с гражданами, осуществляющими неформальный уход за гражданами пожилого возраста и инвалидами, формирование рекомендаций по изменению </w:t>
            </w:r>
            <w:r>
              <w:lastRenderedPageBreak/>
              <w:t xml:space="preserve">помещений, в которых проживают граждане пожилого возраста и инвалиды, для снижения рисков </w:t>
            </w:r>
            <w:proofErr w:type="spellStart"/>
            <w:r>
              <w:t>травмирования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школ ухода за гражданами пожилого возраста и инвалидами в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 оборудованием в соответствии с перечнем, утверждаемым правовым актом минсоцзащиты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создание условий для проведения занятий с гражданами, осуществляющими неформальный уход за гражданами пожилого возраста и инвалидами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</w:t>
            </w:r>
            <w:proofErr w:type="gramStart"/>
            <w:r>
              <w:t>пунктов проката технических средств реабилитации центров</w:t>
            </w:r>
            <w:proofErr w:type="gramEnd"/>
            <w:r>
              <w:t xml:space="preserve"> соцобслуживания современными средствами реабилитации и ухода в соответствии с перечнем, утверждаемым </w:t>
            </w:r>
            <w:r>
              <w:lastRenderedPageBreak/>
              <w:t>правовым актом минсоцзащиты края, для выдачи их во временное пользование гражданам пожилого возраста и инвалидам, нуждающимся в уходе, а также гражданам, осуществляющим уход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качества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Обеспечение социальных работников центров соцобслуживания вспомогательными средствами, средствами ухода и инвентарем в </w:t>
            </w:r>
            <w:proofErr w:type="gramStart"/>
            <w:r>
              <w:t>соответствии</w:t>
            </w:r>
            <w:proofErr w:type="gramEnd"/>
            <w:r>
              <w:t xml:space="preserve"> с перечнем, утверждаемым правовым актом минсоцзащиты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повышение качества ухода, повышение санитарно-гигиенических условий работы, улучшение условий труда социальных работников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Организация предоставления услуг гражданам пожилого возраста и инвалидам, являющимся получателями социальных </w:t>
            </w:r>
            <w:r>
              <w:lastRenderedPageBreak/>
              <w:t>услуг центров соцобслуживания, которые по результатам проведенной оценки отнесены к максимально высокой группе зависимости от посторонней помощи, в объеме до 28 часов в неделю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качества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регулярного посещения на дому медицинскими работниками граждан пожилого возраста и инвалидов, являющихся получателями социальных услуг организаций социального обслуживания и не имеющих возможности по состоянию здоровья посещать медицинские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регулярного медицинского патронажа, повышение качества и эффективности медицинской помощи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 xml:space="preserve">III. Совершенствование предоставления социальных услуг в </w:t>
            </w:r>
            <w:r>
              <w:lastRenderedPageBreak/>
              <w:t xml:space="preserve">полустационарной и </w:t>
            </w:r>
            <w:proofErr w:type="gramStart"/>
            <w:r>
              <w:t>стационарной</w:t>
            </w:r>
            <w:proofErr w:type="gramEnd"/>
            <w:r>
              <w:t xml:space="preserve"> формах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Развитие добровольческого движения "Серебряное волонтерство" в Ставропольском </w:t>
            </w:r>
            <w:proofErr w:type="gramStart"/>
            <w:r>
              <w:t>крае</w:t>
            </w:r>
            <w:proofErr w:type="gramEnd"/>
            <w:r>
              <w:t>, привлечение добровольцев (волонтеров) к предоставлению услуг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доли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получивших помощь добровольцев (волонтеров), в общем количестве граждан пожилого возраста и инвалидов, признанных нуждающимися в долговременном уходе, с 10,0 процента в 2019 году до 28,0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Привлечение некоммерческих организаций к предоставлению социальных услуг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доли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 xml:space="preserve">, получивших социальные услуги в некоммерческих организациях, в общем количестве граждан пожилого возраста и </w:t>
            </w:r>
            <w:r>
              <w:lastRenderedPageBreak/>
              <w:t>инвалидов, признанных нуждающимися в долговременном уходе, с 0,2 процента в 2019 году до 0,5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Формирование рейтинга органов местного самоуправления муниципальных районов и городских округов Ставропольского края, реализующих механизмы поддержки деятельности некоммерческих организаций (далее - органы местного самоуправления края)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стимулирование развития системы поддержки некоммерческих организаций на муниципальном уровне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органы местного самоуправления края (по согласованию)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Открытие групп дневного пребывания для граждан пожилого возраста и инвалидов, имеющих когнитивные расстройства, в </w:t>
            </w:r>
            <w:proofErr w:type="gramStart"/>
            <w:r>
              <w:t>центрах</w:t>
            </w:r>
            <w:proofErr w:type="gramEnd"/>
            <w:r>
              <w:t xml:space="preserve"> </w:t>
            </w:r>
            <w:r>
              <w:lastRenderedPageBreak/>
              <w:t>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обеспечение возможности кратковременного дневного пребывания граждан пожилого возраста и инвалидов, </w:t>
            </w:r>
            <w:proofErr w:type="gramStart"/>
            <w:r>
              <w:t>имеющих</w:t>
            </w:r>
            <w:proofErr w:type="gramEnd"/>
            <w:r>
              <w:t xml:space="preserve"> когнитивные расстройства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групп дневного пребывания для граждан пожилого возраста и инвалидов, имеющих когнитивные расстройства, мебелью и оборудованием в </w:t>
            </w:r>
            <w:proofErr w:type="gramStart"/>
            <w:r>
              <w:t>соответствии</w:t>
            </w:r>
            <w:proofErr w:type="gramEnd"/>
            <w:r>
              <w:t xml:space="preserve"> с перечнем, утверждаемым правовым актом минсоцзащиты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создание условий для функционирования отделений дневного пребывания, качественного предоставления различных видов социальных услуг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Приобретение автотранспорта для обеспечения подвоза граждан пожилого возраста и инвалидов, </w:t>
            </w:r>
            <w:proofErr w:type="gramStart"/>
            <w:r>
              <w:t>имеющих</w:t>
            </w:r>
            <w:proofErr w:type="gramEnd"/>
            <w:r>
              <w:t xml:space="preserve"> когнитивные расстройства, в отделения дневного пребывания и обратно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доступности социальных услуг для граждан пожилого возраста и инвалидов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Актуализация </w:t>
            </w:r>
            <w:r>
              <w:lastRenderedPageBreak/>
              <w:t>положений о мобильных бригадах, утвержденных приказами центров 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развитие </w:t>
            </w:r>
            <w:r>
              <w:lastRenderedPageBreak/>
              <w:t>деятельности мобильных бригад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минсоцзащиты </w:t>
            </w:r>
            <w:r>
              <w:lastRenderedPageBreak/>
              <w:t>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Создание мультидисциплинарных мобильных бригад, включающих работников центров соцобслуживания и медицинских организаций, на базе центров соцобслуживания (далее - </w:t>
            </w:r>
            <w:proofErr w:type="spellStart"/>
            <w:r>
              <w:t>мультидисциплинарные</w:t>
            </w:r>
            <w:proofErr w:type="spellEnd"/>
            <w:r>
              <w:t xml:space="preserve"> мобильные бригады)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доступности социальных и медицинских услуг для граждан пожилого возраста и инвалидов, в том числе проживающих в удаленных населенных пунктах Ставропольского края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мультидисциплинарных мобильных бригад компьютерной техникой (ноутбуками), в том числе подключенной к программному продукту, в соответствии с перечнем, утверждаемым </w:t>
            </w:r>
            <w:r>
              <w:lastRenderedPageBreak/>
              <w:t>правовым актом минсоцзащиты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автоматизация процессов учета предоставленных социальных услуг; обеспечение электронного межведомственного взаимодействия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Открытие школ здорового питания в государственных бюджетных стационарных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 населения Ставропольского края, участвующих в создании системы долговременного ухода (далее - стационарные организации)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обеспечение возможности гражданам пожилого возраста и инвалидам получать информацию о принципах здорового питания во всех стационарных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стационарные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Ведение унифицированной документации по уходу за гражданами пожилого возраста и инвалидами в стационарных организациях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утверждение локальными нормативными актами стационарных организаций унифицированных форм документации, отражающих мероприятия по уходу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стационарные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стационарных организаций и стационарных отделений временного </w:t>
            </w:r>
            <w:r>
              <w:lastRenderedPageBreak/>
              <w:t>(постоянного) проживания граждан пожилого возраста и инвалидов центров соцобслуживания оборудованием, расходными и гигиеническими средствами для проведения реабилитационных мероприятий и организации ухода за гражданами пожилого возраста и инвалидами в соответствии с перечнем, утверждаемым правовым актом минсоцзащиты края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качества ухода и реабилитации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стационарные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Организация открытых пространств в </w:t>
            </w:r>
            <w:proofErr w:type="gramStart"/>
            <w:r>
              <w:t>холлах</w:t>
            </w:r>
            <w:proofErr w:type="gramEnd"/>
            <w:r>
              <w:t xml:space="preserve"> стационарных организаций для проведения групповых занятий и зон приема пищи для граждан пожилого возраста и инвалидов в </w:t>
            </w:r>
            <w:r>
              <w:lastRenderedPageBreak/>
              <w:t>отделениях милосердия стационарных организаций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осуществление групповой работы с гражданами пожилого возраста и инвалидами в стационарных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стационарные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IV. Развитие и поддержка семейного ухода за гражданами пожилого возраста и инвалидами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Обучение на курсах (в школах) обучения членов семей тяжелобольных граждан основам ухода за ними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увеличение количества граждан, обученных на курсах (в школах) обучения членов семей тяжелобольных граждан основам ухода за ними с 1250 человек в 2019 году до 6400 человек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Патронаж семей, осуществляющих уход за гражданами пожилого возраста и инвалидами, признанными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работниками центров 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организация работы межведомственной службы семейного патронажа в Ставропольском </w:t>
            </w:r>
            <w:proofErr w:type="gramStart"/>
            <w:r>
              <w:t>крае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Устройство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в приемные (гостевые) семьи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количества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устроенных в приемные (гостевые) семьи, с 10 человек в 2019 году до 135 человек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V. Развитие стационарозамещающих технологий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Развитие новых стационарозамещающих технологий в области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 xml:space="preserve">увеличение доли граждан пожилого возраста и инвалидов, признанных нуждающимися в долговременном уходе, получивших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технологий, предоставляемые центрами </w:t>
            </w:r>
            <w:r>
              <w:lastRenderedPageBreak/>
              <w:t>соцобслуживания, в общем количестве граждан пожилого возраста и инвалидов, признанных нуждающимися в долговременном уходе, с 45,0 процента в 2019 году до 55,0 процента в 2022 году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Обеспечение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услугами "санатория на дому", предоставляемыми центрами 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доли граждан пожилого возраста и инвалидов, </w:t>
            </w:r>
            <w:proofErr w:type="gramStart"/>
            <w:r>
              <w:t>признанных</w:t>
            </w:r>
            <w:proofErr w:type="gramEnd"/>
            <w:r>
              <w:t xml:space="preserve"> нуждающимися в долговременном уходе, получивших услуги "санатория на дому", предоставляемые центрами соцобслуживания, в общем количестве граждан пожилого возраста и инвалидов, признанных нуждающимися в долговременном уходе, с 10,0 процента в 2019 году до 22,0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Содействие гражданам пожилого возраста и инвалидам, признанным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в получении социального сопровождения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количества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которым предоставлено социальное сопровождение организациями социального обслуживания, с 3400 единиц в 2019 году до 11000 единиц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proofErr w:type="gramStart"/>
            <w:r>
              <w:t xml:space="preserve">Организация изучения потребностей инвалидов, не нуждающихся в постоянном специализированном медицинском сопровождении, в индивидуальном сопровождаемом проживании на дому и сопровождаемом совместном проживании малых групп инвалидов в </w:t>
            </w:r>
            <w:r>
              <w:lastRenderedPageBreak/>
              <w:t>отдельных жилых помещениях, в том числе в предоставлении инвалидам социальных услуг, услуг по реабилитации и абилитации, образовательных услуг, проведении мероприятий по социальному сопровождению инвалидов в целях компенсации (устранения) обстоятельств, которые ухудшают или могут ухудшить условия</w:t>
            </w:r>
            <w:proofErr w:type="gramEnd"/>
            <w:r>
              <w:t xml:space="preserve"> жизнедеятельности, и сохранения пребывания в привычной, благоприятной для инвалида среде (далее - сопровождаемое проживание)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определение количества инвалидов, </w:t>
            </w:r>
            <w:proofErr w:type="gramStart"/>
            <w:r>
              <w:t>нуждающихся</w:t>
            </w:r>
            <w:proofErr w:type="gramEnd"/>
            <w:r>
              <w:t xml:space="preserve"> в сопровождаемом проживании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Разработка типовых программ сопровождаемого проживания инвалидов по основным видам </w:t>
            </w:r>
            <w:r>
              <w:lastRenderedPageBreak/>
              <w:t>заболеваний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предоставление единого гарантированного набора социальных услуг инвалидам, нуждающимся в </w:t>
            </w:r>
            <w:r>
              <w:lastRenderedPageBreak/>
              <w:t xml:space="preserve">сопровождаемом </w:t>
            </w:r>
            <w:proofErr w:type="gramStart"/>
            <w:r>
              <w:t>проживании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Подготовка работников организаций социального обслуживания к работе с инвалидами в </w:t>
            </w:r>
            <w:proofErr w:type="gramStart"/>
            <w:r>
              <w:t>условиях</w:t>
            </w:r>
            <w:proofErr w:type="gramEnd"/>
            <w:r>
              <w:t xml:space="preserve"> сопровождаемого проживания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повышение квалификации работников организаций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Предоставление центрами соцобслуживания услуг по индивидуальному сопровождаемому проживанию инвалидов на дому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предоставление не менее 20 инвалидам услуг по индивидуальному сопровождаемому проживанию на дому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Предоставление организациями социального обслуживания услуг по сопровождаемому совместному проживанию малых групп инвалидов в отдельных жилых помещениях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предоставление не менее 15 инвалидам услуг по сопровождаемому совместному проживанию малых групп инвалидов в отдельных жилых помещениях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минсоцзащиты края; </w:t>
            </w:r>
            <w:proofErr w:type="gramStart"/>
            <w:r>
              <w:t>государственное</w:t>
            </w:r>
            <w:proofErr w:type="gramEnd"/>
            <w:r>
              <w:t xml:space="preserve"> бюджетное стационарное учреждение социального обслуживания населения "Дербетовский детский дом-интернат для умственно отсталых детей";</w:t>
            </w:r>
          </w:p>
          <w:p w:rsidR="005857A0" w:rsidRDefault="005857A0">
            <w:pPr>
              <w:pStyle w:val="ConsPlusNormal"/>
            </w:pPr>
            <w:proofErr w:type="gramStart"/>
            <w:r>
              <w:t>государственное</w:t>
            </w:r>
            <w:proofErr w:type="gramEnd"/>
            <w:r>
              <w:t xml:space="preserve"> бюджетное стационарное </w:t>
            </w:r>
            <w:r>
              <w:lastRenderedPageBreak/>
              <w:t>учреждение социального обслуживания населения "Ипатовский детский дом-интернат для умственно отсталых детей";</w:t>
            </w:r>
          </w:p>
          <w:p w:rsidR="005857A0" w:rsidRDefault="005857A0">
            <w:pPr>
              <w:pStyle w:val="ConsPlusNormal"/>
            </w:pPr>
            <w:r>
              <w:t>государственное бюджетное учреждение социального обслуживания "Петровский центр социального обслуживания"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 xml:space="preserve">VI. Совершенствование оказания гериатрической помощи в Ставропольском </w:t>
            </w:r>
            <w:proofErr w:type="gramStart"/>
            <w:r>
              <w:t>крае</w:t>
            </w:r>
            <w:proofErr w:type="gramEnd"/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Получение медицинскими организациями лицензии на осуществление медицинской деятельности по профилю "гериатрия" в амбулаторных условиях, открытие и оснащение гериатрических кабинетов в медицинских организациях в соответствии с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r>
              <w:lastRenderedPageBreak/>
              <w:t>Министерства здравоохранения Российской Федерации от 29 января 2016 г. N 38н "Об утверждении Порядка оказания медицинской помощи по профилю "гериатрия"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доступности и качества оказания первичной медико-санитарной помощи гражданам пожилого возраста не менее чем в 28 медицинских организациях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Получение медицинскими организациями лицензии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получение медицинскими организациями не менее 6 лицензий на осуществление медицинской деятельности по профилю "гериатрия" в стационарных условиях; увеличение количества граждан пожилого возраста, которым оказана специализированная помощь по профилю "гериатрия" в стационарных условиях в медицинских организациях, с 2048 человек в 2019 году до 5000 человек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Организация проведения мероприятий по диспансеризации граждан пожилого возраста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доли граждан пожилого возраста, охваченных профилактическими осмотрами, включая диспансеризацию, в </w:t>
            </w:r>
            <w:proofErr w:type="gramStart"/>
            <w:r>
              <w:t>общем</w:t>
            </w:r>
            <w:proofErr w:type="gramEnd"/>
            <w:r>
              <w:t xml:space="preserve"> количестве граждан пожилого возраста, подлежащих профилактическому осмотру, с 29,0 процента в 2019 году до 40,0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Организация регулярного посещения граждан пожилого возраста и инвалидов, проживающих в стационарных </w:t>
            </w:r>
            <w:proofErr w:type="gramStart"/>
            <w:r>
              <w:t>организациях</w:t>
            </w:r>
            <w:proofErr w:type="gramEnd"/>
            <w:r>
              <w:t xml:space="preserve">, медицинским персоналом медицинских организаций по всем основным медицинским профилям с обязательной выдачей </w:t>
            </w:r>
            <w:r>
              <w:lastRenderedPageBreak/>
              <w:t>медицинских рекомендаций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формирование и выполнение календаря регулярных осмотров граждан пожилого возраста и инвалидов, проживающих в стационарных </w:t>
            </w:r>
            <w:proofErr w:type="gramStart"/>
            <w:r>
              <w:t>организациях</w:t>
            </w:r>
            <w:proofErr w:type="gramEnd"/>
            <w:r>
              <w:t>, специалистами медицинских организаций по всем основным медицинским профилям;</w:t>
            </w:r>
          </w:p>
          <w:p w:rsidR="005857A0" w:rsidRDefault="005857A0">
            <w:pPr>
              <w:pStyle w:val="ConsPlusNormal"/>
            </w:pPr>
            <w:r>
              <w:t xml:space="preserve">разработка медицинских рекомендаций для </w:t>
            </w:r>
            <w:r>
              <w:lastRenderedPageBreak/>
              <w:t>их выполнения персоналом стационарных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организации;</w:t>
            </w:r>
          </w:p>
          <w:p w:rsidR="005857A0" w:rsidRDefault="005857A0">
            <w:pPr>
              <w:pStyle w:val="ConsPlusNormal"/>
            </w:pPr>
            <w:r>
              <w:t>стационарные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Внедрение современных информационных технологий в деятельность врача-гериатра, направленных на снижение непроизводственных затрат при заполнении электронной карты </w:t>
            </w:r>
            <w:proofErr w:type="spellStart"/>
            <w:r>
              <w:t>гериатрического</w:t>
            </w:r>
            <w:proofErr w:type="spellEnd"/>
            <w:r>
              <w:t xml:space="preserve"> осмотра пациента при обслуживании граждан пожилого возраста на дому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 и модернизация современной цифровой технологии учета, регистрации, обработки медицинских услуг, предоставляемых гражданам пожилого возраста в форме медицинского обслуживания на дому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в электронном </w:t>
            </w:r>
            <w:proofErr w:type="gramStart"/>
            <w:r>
              <w:t>виде</w:t>
            </w:r>
            <w:proofErr w:type="gramEnd"/>
            <w:r>
              <w:t xml:space="preserve"> комплексной гериатрической оценки граждан пожилого возраста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совершенствование работы врачей-гериатров;</w:t>
            </w:r>
          </w:p>
          <w:p w:rsidR="005857A0" w:rsidRDefault="005857A0">
            <w:pPr>
              <w:pStyle w:val="ConsPlusNormal"/>
            </w:pPr>
            <w:r>
              <w:t>улучшение межведомственного взаимодействия с работниками организаций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скрининга граждан пожилого возраста на предмет наличия синдрома старческой астении с использованием короткого </w:t>
            </w:r>
            <w:proofErr w:type="spellStart"/>
            <w:r>
              <w:t>опросника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ранняя диагностика гериатрических синдромов и их факторов риска у граждан пожилого возраста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Осуществление профилактического консультирования граждан пожилого возраста с признаками старческой астении в кабинетах и отделениях медицинской профилактики медицинских организаций для предупреждения развития и прогрессирования болезни с целью сохранения качества жизни, когнитивных функций и функциональной независимости граждан пожилого </w:t>
            </w:r>
            <w:r>
              <w:lastRenderedPageBreak/>
              <w:t>возраста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эффективности оказания медико-санитарной помощи гражданам пожилого возраста; коррекция лечебно-реабилитационных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VII. Совершенствование оказания паллиативной медицинской помощи и системы медицинской реабилитации граждан пожилого возраста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Открытие коек паллиативной помощи и сестринского ухода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Ставропольского края от 09 октября 2014 г. N 01-05/666 "Об организации паллиативной медицинской помощи взрослому населению в Ставропольском крае"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развитие паллиативной помощи в области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Участие работников медицинских организаций в патронаже на дому граждан пожилого возраста с неонкологическими заболеваниями, нуждающихся в оказании </w:t>
            </w:r>
            <w:proofErr w:type="gramStart"/>
            <w:r>
              <w:lastRenderedPageBreak/>
              <w:t>паллиативной</w:t>
            </w:r>
            <w:proofErr w:type="gramEnd"/>
            <w:r>
              <w:t xml:space="preserve"> медицинской помощи, совместно с социальными работниками центров соцобслуживания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увеличение охвата граждан пожилого возраста паллиативной помощью на дому;</w:t>
            </w:r>
          </w:p>
          <w:p w:rsidR="005857A0" w:rsidRDefault="005857A0">
            <w:pPr>
              <w:pStyle w:val="ConsPlusNormal"/>
            </w:pPr>
            <w:r>
              <w:t xml:space="preserve">снижение нагрузки на врачей, оказывающих первичную медико-санитарную помощь, скорую и неотложную </w:t>
            </w:r>
            <w:r>
              <w:lastRenderedPageBreak/>
              <w:t>медицинскую помощь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организации;</w:t>
            </w:r>
          </w:p>
          <w:p w:rsidR="005857A0" w:rsidRDefault="005857A0">
            <w:pPr>
              <w:pStyle w:val="ConsPlusNormal"/>
            </w:pPr>
            <w:r>
              <w:t>центры соцобслуживания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Развертывание домашних стационаров для граждан пожилого возраста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повышение качества и доступности медицинской реабилитации граждан пожилого возраста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медицинские организации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VIII. Обучение работников организаций социального обслуживания и медицинских организаций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Подготовка (профессиональное образование и профессиональное обучение) и дополнительное профессиональное образование работников организаций социального обслуживания в системе долговременного ухода, в том числе изучение рекомендаций по уходу за ослабленными гражданами </w:t>
            </w:r>
            <w:r>
              <w:lastRenderedPageBreak/>
              <w:t>пожилого возраста, профилактике падений и переломов, раннему выявлению когнитивных нарушений у граждан пожилого возраста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кадрового потенциала организаций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"Ставропольский медицинский университет" Министерства здравоохранения Российской Федерации (по согласованию);</w:t>
            </w:r>
          </w:p>
          <w:p w:rsidR="005857A0" w:rsidRDefault="005857A0">
            <w:pPr>
              <w:pStyle w:val="ConsPlusNormal"/>
            </w:pPr>
            <w:r>
              <w:t xml:space="preserve">организации социального </w:t>
            </w:r>
            <w:r>
              <w:lastRenderedPageBreak/>
              <w:t>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Организация работы по внедрению профессиональных стандартов в системе долговременного ухода в деятельность организаций социального обслуживания, в том числе:</w:t>
            </w:r>
          </w:p>
          <w:p w:rsidR="005857A0" w:rsidRDefault="005857A0">
            <w:pPr>
              <w:pStyle w:val="ConsPlusNormal"/>
            </w:pPr>
            <w:r>
              <w:t>мониторинг принятия профессиональных стандартов в области долговременного ухода, подлежащих применению организациями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приведение в соответствие с принятыми профессиональн</w:t>
            </w:r>
            <w:r>
              <w:lastRenderedPageBreak/>
              <w:t>ыми стандартами локальных актов организаций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приведение квалификационных характеристик работников организаций социального обслуживания в соответствие с профессиональными стандартами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эффективности создания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Разработка Центром повышения квалификации программ повышения квалификации в системе долговременного ухода для работников организаций социального обслуживания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внедрение инновационных технологий в системе долговременного ухода в деятельность организаций социального обслуживания;</w:t>
            </w:r>
          </w:p>
          <w:p w:rsidR="005857A0" w:rsidRDefault="005857A0">
            <w:pPr>
              <w:pStyle w:val="ConsPlusNormal"/>
            </w:pPr>
            <w:r>
              <w:t>разработка не менее 3 программ повышения квалификации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первое полугодие 2019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Обучение работников организаций социального обслуживания по программам повышения квалификации в системе долговременного ухода, </w:t>
            </w:r>
            <w:r>
              <w:lastRenderedPageBreak/>
              <w:t>разработанным Центром повышения квалификации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повышение профессионального уровня не менее 320 работников организаций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Проведение межведомственных методических семинаров, конференций и совещаний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изучение и применение передового </w:t>
            </w:r>
            <w:proofErr w:type="gramStart"/>
            <w:r>
              <w:t>опыта работы органов государственной власти субъектов Российской</w:t>
            </w:r>
            <w:proofErr w:type="gramEnd"/>
            <w:r>
              <w:t xml:space="preserve"> Федерации, некоммерческих организаций, добровольцев (волонтеров) и благотворителей в системе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Проведение Центром повышения квалификации вебинаров в организациях социального обслуживания с целью обмена опытом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не менее 2 вебинаров в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Открытие в </w:t>
            </w:r>
            <w:proofErr w:type="gramStart"/>
            <w:r>
              <w:t>Центре</w:t>
            </w:r>
            <w:proofErr w:type="gramEnd"/>
            <w:r>
              <w:t xml:space="preserve"> повышения квалификации и оснащение </w:t>
            </w:r>
            <w:r>
              <w:lastRenderedPageBreak/>
              <w:t>необходимым оборудованием тренировочной комнаты для проведения практических занятий для работников организаций социального обслуживания по овладению навыками пользования техническими средствами реабилитации и средствами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 xml:space="preserve">обеспечение возможности отработки практических навыков </w:t>
            </w:r>
            <w:r>
              <w:lastRenderedPageBreak/>
              <w:t>пользования техническими средствами реабилитации и средствами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края;</w:t>
            </w:r>
          </w:p>
          <w:p w:rsidR="005857A0" w:rsidRDefault="005857A0">
            <w:pPr>
              <w:pStyle w:val="ConsPlusNormal"/>
            </w:pPr>
            <w:r>
              <w:t xml:space="preserve">Центр повышения </w:t>
            </w:r>
            <w:r>
              <w:lastRenderedPageBreak/>
              <w:t>квалификации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Внедрение в деятельность медицинских организаций методических рекомендаций по уходу за ослабленными гражданами пожилого возраста, а также комплексов мер по профилактике падений и переломов у граждан пожилого возраста, профилактике и раннего выявления когнитивных нарушений у граждан пожилого </w:t>
            </w:r>
            <w:r>
              <w:lastRenderedPageBreak/>
              <w:t>возраста в условиях медицинских организаций и на дому (далее - методические рекомендации)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обеспечение 41 медицинской организации методическими рекомендациями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Обучение врачей и медицинских сестер медицинских организаций основам гериатрии, паллиативной помощи и медицинской реабилитации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осуществление профессиональной переподготовки по специальности "Гериатрия" не менее 28 врачей медицинских организаций в 2021 году;</w:t>
            </w:r>
          </w:p>
          <w:p w:rsidR="005857A0" w:rsidRDefault="005857A0">
            <w:pPr>
              <w:pStyle w:val="ConsPlusNormal"/>
            </w:pPr>
            <w:r>
              <w:t>повышение квалификации не менее 80 медицинских сестер по программе "Сестринское дело в гериатрии" в 2021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  <w:outlineLvl w:val="2"/>
            </w:pPr>
            <w:r>
              <w:t>IX. Контроль качества предоставления услуг в системе долговременного ухода и проведение информационно-разъяснительной работы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Проведение мероприятий по контролю качества предоставляемых услуг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мониторинг информации, размещаемой на сайтах организаций социального обслуживания в сети "Интернет";</w:t>
            </w:r>
          </w:p>
          <w:p w:rsidR="005857A0" w:rsidRDefault="005857A0">
            <w:pPr>
              <w:pStyle w:val="ConsPlusNormal"/>
            </w:pPr>
            <w:r>
              <w:t xml:space="preserve">проведение анкетирования, социологических опросов граждан пожилого возраста и инвалидов, признанных </w:t>
            </w:r>
            <w:r>
              <w:lastRenderedPageBreak/>
              <w:t xml:space="preserve">нуждающимися в долговременном </w:t>
            </w:r>
            <w:proofErr w:type="gramStart"/>
            <w:r>
              <w:t>уходе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Мониторинг качества жизни граждан пожилого возраста и инвалидов, качества и доступности предоставления услуг в системе долговременного ухода, состояния, проблем и тенденций развития некоммерческих организаций, оказывающих услуги в системе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увеличение доли граждан пожилого возраста и инвалидов, признанных нуждающимися в долговременном </w:t>
            </w:r>
            <w:proofErr w:type="gramStart"/>
            <w:r>
              <w:t>уходе</w:t>
            </w:r>
            <w:proofErr w:type="gramEnd"/>
            <w:r>
              <w:t>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с 70,0 процента в 2019 году до 85,0 процента в 2022 году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2020 и 2022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Проведение информационных кампаний и акций средствами массовой информации в освещении </w:t>
            </w:r>
            <w:r>
              <w:lastRenderedPageBreak/>
              <w:t>мероприятий по созданию системы долговременного ухода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информирование населения о создании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минздрав края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Проведение краевой итоговой межведомственной конференции "О создании системы долговременного ухода за гражданами пожилого возраста и инвалидами в Ставропольском крае"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подведение итогов создания системы долговременного ухода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минсоцзащиты края;</w:t>
            </w:r>
          </w:p>
          <w:p w:rsidR="005857A0" w:rsidRDefault="005857A0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</w:tbl>
    <w:p w:rsidR="005857A0" w:rsidRDefault="005857A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19.12.2019 N 543-рп)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Title"/>
        <w:jc w:val="center"/>
        <w:outlineLvl w:val="1"/>
      </w:pPr>
      <w:r>
        <w:t>III. Объемы и источники финансового обеспечения некоторых</w:t>
      </w:r>
    </w:p>
    <w:p w:rsidR="005857A0" w:rsidRDefault="005857A0">
      <w:pPr>
        <w:pStyle w:val="ConsPlusTitle"/>
        <w:jc w:val="center"/>
      </w:pPr>
      <w:r>
        <w:t>мероприятий по созданию системы долговременного ухода</w:t>
      </w:r>
    </w:p>
    <w:p w:rsidR="005857A0" w:rsidRDefault="005857A0">
      <w:pPr>
        <w:pStyle w:val="ConsPlusTitle"/>
        <w:jc w:val="center"/>
      </w:pPr>
      <w:r>
        <w:t>на 2019 - 2022 годы &lt;*&gt;</w:t>
      </w:r>
    </w:p>
    <w:p w:rsidR="005857A0" w:rsidRDefault="005857A0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  <w:proofErr w:type="gramEnd"/>
    </w:p>
    <w:p w:rsidR="005857A0" w:rsidRDefault="005857A0">
      <w:pPr>
        <w:pStyle w:val="ConsPlusNormal"/>
        <w:jc w:val="center"/>
      </w:pPr>
      <w:r>
        <w:t>от 19.12.2019 N 543-рп)</w:t>
      </w: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ind w:firstLine="540"/>
        <w:jc w:val="both"/>
      </w:pPr>
      <w:r>
        <w:t>--------------------------------</w:t>
      </w:r>
    </w:p>
    <w:p w:rsidR="005857A0" w:rsidRDefault="005857A0">
      <w:pPr>
        <w:pStyle w:val="ConsPlusNormal"/>
        <w:spacing w:before="280"/>
        <w:ind w:firstLine="540"/>
        <w:jc w:val="both"/>
      </w:pPr>
      <w:r>
        <w:t>&lt;*&gt; Финансирование других мероприятий по созданию системы долговременного ухода не предусмотрено.</w:t>
      </w:r>
    </w:p>
    <w:p w:rsidR="005857A0" w:rsidRDefault="005857A0">
      <w:pPr>
        <w:pStyle w:val="ConsPlusNormal"/>
        <w:jc w:val="both"/>
      </w:pPr>
    </w:p>
    <w:p w:rsidR="005857A0" w:rsidRDefault="005857A0">
      <w:pPr>
        <w:sectPr w:rsidR="005857A0" w:rsidSect="00AB26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2551"/>
        <w:gridCol w:w="1392"/>
        <w:gridCol w:w="1392"/>
        <w:gridCol w:w="1392"/>
        <w:gridCol w:w="1393"/>
      </w:tblGrid>
      <w:tr w:rsidR="005857A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5857A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/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7A0" w:rsidRDefault="005857A0">
            <w:pPr>
              <w:pStyle w:val="ConsPlusNormal"/>
              <w:jc w:val="center"/>
            </w:pPr>
            <w:r>
              <w:t>2022</w:t>
            </w:r>
          </w:p>
        </w:tc>
      </w:tr>
      <w:tr w:rsidR="005857A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857A0" w:rsidRDefault="005857A0">
            <w:pPr>
              <w:pStyle w:val="ConsPlusNormal"/>
              <w:jc w:val="center"/>
            </w:pPr>
            <w:r>
              <w:t>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Выплата компенсации приемным семьям для граждан пожилого возраста и граждан, </w:t>
            </w:r>
            <w:proofErr w:type="gramStart"/>
            <w:r>
              <w:t>страдающих</w:t>
            </w:r>
            <w:proofErr w:type="gramEnd"/>
            <w:r>
              <w:t xml:space="preserve"> психическими расстройствами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4057,33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2284,82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4016,76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2284,82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4016,76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40,57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23,08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40,57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</w:t>
            </w:r>
            <w:proofErr w:type="gramStart"/>
            <w:r>
              <w:t>пунктов проката технических средств реабилитации центров</w:t>
            </w:r>
            <w:proofErr w:type="gramEnd"/>
            <w:r>
              <w:t xml:space="preserve"> соцобслуживания современными средствами реабилитации и ухода в соответствии с перечнем, утверждаемым правовым актом минсоцзащиты края, для выдачи их во временное пользование гражданам пожилого возраста и инвалидам, нуждающимся в уходе, а также гражданам, осуществляющим уход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6278,47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7440,77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5845,43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2867,31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6215,69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7366,36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5786,98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2838,64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6215,69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7366,36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5786,98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2838,64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28,67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28,67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Обеспечение социальных работников центров соцобслуживания вспомогательными средствами, средствами ухода и инвентарем,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r>
              <w:lastRenderedPageBreak/>
              <w:t>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1911,47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2480,81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2118,27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2510,24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1892,36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2456,00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2097,09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2485,14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1892,36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2456,0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2097,09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2485,14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25,10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25,10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групп дневного пребывания для граждан пожилого </w:t>
            </w:r>
            <w:r>
              <w:lastRenderedPageBreak/>
              <w:t xml:space="preserve">возраста и инвалидов, имеющих когнитивные расстройства, мебелью и оборудованием в </w:t>
            </w:r>
            <w:proofErr w:type="gramStart"/>
            <w:r>
              <w:t>соответствии</w:t>
            </w:r>
            <w:proofErr w:type="gramEnd"/>
            <w:r>
              <w:t xml:space="preserve">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13099,76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6796,59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7994,34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5776,36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12664,39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6728,63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7914,40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5718,60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12664,39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6728,63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7914, 40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5718,60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435,37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79,94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57,76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 том числе средства краевого бюджета, предусмотренные </w:t>
            </w:r>
            <w:r>
              <w:lastRenderedPageBreak/>
              <w:t>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435,37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67,96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79,94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57,76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Приобретение автотранспорта для обеспечения подвоза граждан пожилого возраста и инвалидов, </w:t>
            </w:r>
            <w:proofErr w:type="gramStart"/>
            <w:r>
              <w:t>имеющих</w:t>
            </w:r>
            <w:proofErr w:type="gramEnd"/>
            <w:r>
              <w:t xml:space="preserve"> когнитивные расстройства, в отделения дневного пребывания и обратно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9910,00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5283,54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7438,08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4050,00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9810,90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5230,70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7363,70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4009,50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9810,90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5230,70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7363,70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4009,50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74,38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40,50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 том числе средства краевого </w:t>
            </w:r>
            <w:r>
              <w:lastRenderedPageBreak/>
              <w:t>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99,10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52,84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74,38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40,50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Обучение работников организаций социального обслуживания по программам повышения квалификации в области долговременного ухода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3848,55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4204,02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4810,69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4810,69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3810,06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4161,98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4762,58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4762,58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3810,06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4161,98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4762,58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4762,58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48,11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 том числе </w:t>
            </w:r>
            <w:r>
              <w:lastRenderedPageBreak/>
              <w:t>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38,49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48,11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Обучение медицинских работников организаций социального обслуживания по программам повышения квалификации в области долговременного ухода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171,50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297,51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367,29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294,53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367,29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294,53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2,98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2,98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Введение дополнительных ставок сиделок в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обслуживания, предоставляющих услуги по долговременному уходу в форме социального обслуживания на дому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28850,86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62751,97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94385,67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28562,35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62124,45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93441,81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28562,35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62124,45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93441,81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288,51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627,52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943,86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288,51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627,52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943,86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Введение дополнительных ставок специалистов, предоставляющих услуги по долговременному уходу в </w:t>
            </w:r>
            <w:proofErr w:type="gramStart"/>
            <w:r>
              <w:t>отделениях</w:t>
            </w:r>
            <w:proofErr w:type="gramEnd"/>
            <w:r>
              <w:t xml:space="preserve"> (группах) дневного пребывания для граждан пожилого возраста и инвалидов, имеющих когнитивные расстройства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11393,33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12408,89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12408,89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11279,40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12284,80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12284,80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 том числе средства </w:t>
            </w:r>
            <w:r>
              <w:lastRenderedPageBreak/>
              <w:t>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11279,40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12284,80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12284,80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113,93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124,09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113,93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124,09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Введение дополнительных ставок в </w:t>
            </w:r>
            <w:proofErr w:type="gramStart"/>
            <w:r>
              <w:t>организациях</w:t>
            </w:r>
            <w:proofErr w:type="gramEnd"/>
            <w:r>
              <w:t xml:space="preserve"> социального обслуживания, предоставляющих услуги по долговременному уходу в стационарной форме социального обслуживания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36595,48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36595,48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36595,48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средства федерального </w:t>
            </w:r>
            <w:r>
              <w:lastRenderedPageBreak/>
              <w:t>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36229,52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365,96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Оснащение стационарных организаций и стационарных отделений временного (постоянного) пребывания граждан пожилого возраста и инвалидов центров соцобслуживания оборудованием, </w:t>
            </w:r>
            <w:r>
              <w:lastRenderedPageBreak/>
              <w:t>расходными и гигиеническими средствами для проведения реабилитационных мероприятий и организации ухода за гражданами пожилого возраста и инвалидами,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lastRenderedPageBreak/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9890,71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12670,37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7366,34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9187,19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9791,80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12543,67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7292,67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9095,32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9791,80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12543,67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7292,67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9095,32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средства краевого </w:t>
            </w:r>
            <w:r>
              <w:lastRenderedPageBreak/>
              <w:t>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98,91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126,70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73,67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91,87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краевого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98,91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126,70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73,67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91,87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краевой бюджет,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44938,96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116086,77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149808,89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176946,67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федерального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114925,90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148310,80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175177,20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114925,90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148310,80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175177,20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>средства краевого бюджета, всего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1160,87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1498,09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1769,47</w:t>
            </w:r>
          </w:p>
        </w:tc>
      </w:tr>
      <w:tr w:rsidR="005857A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</w:pPr>
            <w:r>
              <w:t xml:space="preserve">в том числе средства краевого бюджета, </w:t>
            </w:r>
            <w:r>
              <w:lastRenderedPageBreak/>
              <w:t>предусмотренные минсоцзащиты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lastRenderedPageBreak/>
              <w:t>753,76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1160,87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1498,09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5857A0" w:rsidRDefault="005857A0">
            <w:pPr>
              <w:pStyle w:val="ConsPlusNormal"/>
              <w:jc w:val="center"/>
            </w:pPr>
            <w:r>
              <w:t>1769,47</w:t>
            </w:r>
          </w:p>
        </w:tc>
      </w:tr>
    </w:tbl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jc w:val="both"/>
      </w:pPr>
    </w:p>
    <w:p w:rsidR="005857A0" w:rsidRDefault="00585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D84" w:rsidRDefault="00812D84"/>
    <w:sectPr w:rsidR="00812D84" w:rsidSect="001A30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A0"/>
    <w:rsid w:val="005857A0"/>
    <w:rsid w:val="00812D84"/>
    <w:rsid w:val="009C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A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857A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7A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857A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57A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857A0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57A0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57A0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DF584F14849008004F6E09AF44E79429421E246AF69A8EA36CC4F62B5D56454E6A3E26E5A044729E9107E6E378103562D2CA3E838A9DCEB75ACD9E53J4I" TargetMode="External"/><Relationship Id="rId18" Type="http://schemas.openxmlformats.org/officeDocument/2006/relationships/hyperlink" Target="consultantplus://offline/ref=CBDF584F14849008004F6E09AF44E79429421E246AF69A8EA36CC4F62B5D56454E6A3E26E5A044729E9107E5E878103562D2CA3E838A9DCEB75ACD9E53J4I" TargetMode="External"/><Relationship Id="rId26" Type="http://schemas.openxmlformats.org/officeDocument/2006/relationships/hyperlink" Target="consultantplus://offline/ref=CBDF584F14849008004F6E09AF44E79429421E246AF69A8EA36CC4F62B5D56454E6A3E26E5A044729E9107E4E978103562D2CA3E838A9DCEB75ACD9E53J4I" TargetMode="External"/><Relationship Id="rId39" Type="http://schemas.openxmlformats.org/officeDocument/2006/relationships/hyperlink" Target="consultantplus://offline/ref=CBDF584F14849008004F6E09AF44E79429421E246AF69A8EA36CC4F62B5D56454E6A3E26E5A044729E9107E3E278103562D2CA3E838A9DCEB75ACD9E53J4I" TargetMode="External"/><Relationship Id="rId21" Type="http://schemas.openxmlformats.org/officeDocument/2006/relationships/hyperlink" Target="consultantplus://offline/ref=CBDF584F14849008004F6E09AF44E79429421E246AF79581A56CC4F62B5D56454E6A3E26E5A044729E9106E6EB78103562D2CA3E838A9DCEB75ACD9E53J4I" TargetMode="External"/><Relationship Id="rId34" Type="http://schemas.openxmlformats.org/officeDocument/2006/relationships/hyperlink" Target="consultantplus://offline/ref=CBDF584F14849008004F6E09AF44E79429421E246AF69A8EA36CC4F62B5D56454E6A3E26E5A044729E9107E3EF78103562D2CA3E838A9DCEB75ACD9E53J4I" TargetMode="External"/><Relationship Id="rId42" Type="http://schemas.openxmlformats.org/officeDocument/2006/relationships/hyperlink" Target="consultantplus://offline/ref=CBDF584F14849008004F6E09AF44E79429421E246AF69A8EA36CC4F62B5D56454E6A3E26E5A044729E9107E2E878103562D2CA3E838A9DCEB75ACD9E53J4I" TargetMode="External"/><Relationship Id="rId47" Type="http://schemas.openxmlformats.org/officeDocument/2006/relationships/hyperlink" Target="consultantplus://offline/ref=CBDF584F14849008004F6E09AF44E79429421E246AF69A8EA36CC4F62B5D56454E6A3E26E5A044729E9107E1E878103562D2CA3E838A9DCEB75ACD9E53J4I" TargetMode="External"/><Relationship Id="rId50" Type="http://schemas.openxmlformats.org/officeDocument/2006/relationships/hyperlink" Target="consultantplus://offline/ref=CBDF584F14849008004F6E09AF44E79429421E246AF69A8EA36CC4F62B5D56454E6A3E26E5A044729E9107E1EE78103562D2CA3E838A9DCEB75ACD9E53J4I" TargetMode="External"/><Relationship Id="rId55" Type="http://schemas.openxmlformats.org/officeDocument/2006/relationships/hyperlink" Target="consultantplus://offline/ref=CBDF584F14849008004F6E09AF44E79429421E246AF69A8EA36CC4F62B5D56454E6A3E26E5A044729E9107E0EB78103562D2CA3E838A9DCEB75ACD9E53J4I" TargetMode="External"/><Relationship Id="rId63" Type="http://schemas.openxmlformats.org/officeDocument/2006/relationships/hyperlink" Target="consultantplus://offline/ref=CBDF584F14849008004F6E09AF44E79429421E246AF69A8EA36CC4F62B5D56454E6A3E26E5A044729E9107E0EC78103562D2CA3E838A9DCEB75ACD9E53J4I" TargetMode="External"/><Relationship Id="rId68" Type="http://schemas.openxmlformats.org/officeDocument/2006/relationships/hyperlink" Target="consultantplus://offline/ref=CBDF584F14849008004F6E09AF44E79429421E246AF69A8EA36CC4F62B5D56454E6A3E26E5A044729E9107EFEF78103562D2CA3E838A9DCEB75ACD9E53J4I" TargetMode="External"/><Relationship Id="rId7" Type="http://schemas.openxmlformats.org/officeDocument/2006/relationships/hyperlink" Target="consultantplus://offline/ref=CBDF584F14849008004F6E09AF44E79429421E246AF69C81A167C4F62B5D56454E6A3E26E5A044729E9107E7EF78103562D2CA3E838A9DCEB75ACD9E53J4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DF584F14849008004F6E09AF44E79429421E246AF69A8EA36CC4F62B5D56454E6A3E26E5A044729E9107E5EA78103562D2CA3E838A9DCEB75ACD9E53J4I" TargetMode="External"/><Relationship Id="rId29" Type="http://schemas.openxmlformats.org/officeDocument/2006/relationships/hyperlink" Target="consultantplus://offline/ref=CBDF584F14849008004F6E09AF44E79429421E246AF69A8EA36CC4F62B5D56454E6A3E26E5A044729E9107E4EE78103562D2CA3E838A9DCEB75ACD9E53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F584F14849008004F6E09AF44E79429421E246AF69A8EA36CC4F62B5D56454E6A3E26E5A044729E9107E6EA78103562D2CA3E838A9DCEB75ACD9E53J4I" TargetMode="External"/><Relationship Id="rId11" Type="http://schemas.openxmlformats.org/officeDocument/2006/relationships/hyperlink" Target="consultantplus://offline/ref=CBDF584F14849008004F6E09AF44E79429421E246AF69C81A167C4F62B5D56454E6A3E26E5A044729E9107E6EC78103562D2CA3E838A9DCEB75ACD9E53J4I" TargetMode="External"/><Relationship Id="rId24" Type="http://schemas.openxmlformats.org/officeDocument/2006/relationships/hyperlink" Target="consultantplus://offline/ref=CBDF584F14849008004F6E09AF44E79429421E246AF69A8EA36CC4F62B5D56454E6A3E26E5A044729E9107E4EB78103562D2CA3E838A9DCEB75ACD9E53J4I" TargetMode="External"/><Relationship Id="rId32" Type="http://schemas.openxmlformats.org/officeDocument/2006/relationships/hyperlink" Target="consultantplus://offline/ref=CBDF584F14849008004F6E09AF44E79429421E246AF69A8EA36CC4F62B5D56454E6A3E26E5A044729E9107E3EA78103562D2CA3E838A9DCEB75ACD9E53J4I" TargetMode="External"/><Relationship Id="rId37" Type="http://schemas.openxmlformats.org/officeDocument/2006/relationships/hyperlink" Target="consultantplus://offline/ref=CBDF584F14849008004F6E09AF44E79429421E246AF69A8EA36CC4F62B5D56454E6A3E26E5A044729E9107E3EC78103562D2CA3E838A9DCEB75ACD9E53J4I" TargetMode="External"/><Relationship Id="rId40" Type="http://schemas.openxmlformats.org/officeDocument/2006/relationships/hyperlink" Target="consultantplus://offline/ref=CBDF584F14849008004F6E09AF44E79429421E246AF69A8EA36CC4F62B5D56454E6A3E26E5A044729E9107E2EB78103562D2CA3E838A9DCEB75ACD9E53J4I" TargetMode="External"/><Relationship Id="rId45" Type="http://schemas.openxmlformats.org/officeDocument/2006/relationships/hyperlink" Target="consultantplus://offline/ref=CBDF584F14849008004F6E09AF44E79429421E246AF69A8EA36CC4F62B5D56454E6A3E26E5A044729E9107E1EB78103562D2CA3E838A9DCEB75ACD9E53J4I" TargetMode="External"/><Relationship Id="rId53" Type="http://schemas.openxmlformats.org/officeDocument/2006/relationships/hyperlink" Target="consultantplus://offline/ref=CBDF584F14849008004F6E09AF44E79429421E246AF69A8EA36CC4F62B5D56454E6A3E26E5A044729E9107E1E378103562D2CA3E838A9DCEB75ACD9E53J4I" TargetMode="External"/><Relationship Id="rId58" Type="http://schemas.openxmlformats.org/officeDocument/2006/relationships/hyperlink" Target="consultantplus://offline/ref=CBDF584F14849008004F6E09AF44E79429421E246AF29D86A463C4F62B5D56454E6A3E26F7A01C7E9D9019E7E86D46642458J7I" TargetMode="External"/><Relationship Id="rId66" Type="http://schemas.openxmlformats.org/officeDocument/2006/relationships/hyperlink" Target="consultantplus://offline/ref=CBDF584F14849008004F6E09AF44E79429421E246AF69A8EA36CC4F62B5D56454E6A3E26E5A044729E9107EFEB78103562D2CA3E838A9DCEB75ACD9E53J4I" TargetMode="External"/><Relationship Id="rId5" Type="http://schemas.openxmlformats.org/officeDocument/2006/relationships/hyperlink" Target="consultantplus://offline/ref=CBDF584F14849008004F6E09AF44E79429421E246AF69A8EA36CC4F62B5D56454E6A3E26E5A044729E9107E7EF78103562D2CA3E838A9DCEB75ACD9E53J4I" TargetMode="External"/><Relationship Id="rId15" Type="http://schemas.openxmlformats.org/officeDocument/2006/relationships/hyperlink" Target="consultantplus://offline/ref=CBDF584F14849008004F6E09AF44E79429421E246AF69A8EA36CC4F62B5D56454E6A3E26E5A044729E9107E5EB78103562D2CA3E838A9DCEB75ACD9E53J4I" TargetMode="External"/><Relationship Id="rId23" Type="http://schemas.openxmlformats.org/officeDocument/2006/relationships/hyperlink" Target="consultantplus://offline/ref=CBDF584F14849008004F6E09AF44E79429421E246AF69A8EA36CC4F62B5D56454E6A3E26E5A044729E9107E5E278103562D2CA3E838A9DCEB75ACD9E53J4I" TargetMode="External"/><Relationship Id="rId28" Type="http://schemas.openxmlformats.org/officeDocument/2006/relationships/hyperlink" Target="consultantplus://offline/ref=CBDF584F14849008004F6E09AF44E79429421E246AF69A8EA36CC4F62B5D56454E6A3E26E5A044729E9107E4EF78103562D2CA3E838A9DCEB75ACD9E53J4I" TargetMode="External"/><Relationship Id="rId36" Type="http://schemas.openxmlformats.org/officeDocument/2006/relationships/hyperlink" Target="consultantplus://offline/ref=CBDF584F14849008004F6E09AF44E79429421E246AF69A8EA36CC4F62B5D56454E6A3E26E5A044729E9107E3ED78103562D2CA3E838A9DCEB75ACD9E53J4I" TargetMode="External"/><Relationship Id="rId49" Type="http://schemas.openxmlformats.org/officeDocument/2006/relationships/hyperlink" Target="consultantplus://offline/ref=CBDF584F14849008004F7004B928B99E2F40452D6FF797D1FC30C2A1740D50101C2A607FA5E557739D8F05E7E957J3I" TargetMode="External"/><Relationship Id="rId57" Type="http://schemas.openxmlformats.org/officeDocument/2006/relationships/hyperlink" Target="consultantplus://offline/ref=CBDF584F14849008004F6E09AF44E79429421E246AF69A8EA36CC4F62B5D56454E6A3E26E5A044729E9107E0E978103562D2CA3E838A9DCEB75ACD9E53J4I" TargetMode="External"/><Relationship Id="rId61" Type="http://schemas.openxmlformats.org/officeDocument/2006/relationships/hyperlink" Target="consultantplus://offline/ref=CBDF584F14849008004F6E09AF44E79429421E246AF69A8EA36CC4F62B5D56454E6A3E26E5A044729E9107E0EE78103562D2CA3E838A9DCEB75ACD9E53J4I" TargetMode="External"/><Relationship Id="rId10" Type="http://schemas.openxmlformats.org/officeDocument/2006/relationships/hyperlink" Target="consultantplus://offline/ref=CBDF584F14849008004F6E09AF44E79429421E246AF79581A56CC4F62B5D56454E6A3E26E5A044729E9106E6EB78103562D2CA3E838A9DCEB75ACD9E53J4I" TargetMode="External"/><Relationship Id="rId19" Type="http://schemas.openxmlformats.org/officeDocument/2006/relationships/hyperlink" Target="consultantplus://offline/ref=CBDF584F14849008004F6E09AF44E79429421E246AF69A8EA36CC4F62B5D56454E6A3E26E5A044729E9107E5EF78103562D2CA3E838A9DCEB75ACD9E53J4I" TargetMode="External"/><Relationship Id="rId31" Type="http://schemas.openxmlformats.org/officeDocument/2006/relationships/hyperlink" Target="consultantplus://offline/ref=CBDF584F14849008004F6E09AF44E79429421E246AF69A8EA36CC4F62B5D56454E6A3E26E5A044729E9107E4E378103562D2CA3E838A9DCEB75ACD9E53J4I" TargetMode="External"/><Relationship Id="rId44" Type="http://schemas.openxmlformats.org/officeDocument/2006/relationships/hyperlink" Target="consultantplus://offline/ref=CBDF584F14849008004F6E09AF44E79429421E246AF69A8EA36CC4F62B5D56454E6A3E26E5A044729E9107E2EC78103562D2CA3E838A9DCEB75ACD9E53J4I" TargetMode="External"/><Relationship Id="rId52" Type="http://schemas.openxmlformats.org/officeDocument/2006/relationships/hyperlink" Target="consultantplus://offline/ref=CBDF584F14849008004F6E09AF44E79429421E246AF69A8EA36CC4F62B5D56454E6A3E26E5A044729E9107E1EC78103562D2CA3E838A9DCEB75ACD9E53J4I" TargetMode="External"/><Relationship Id="rId60" Type="http://schemas.openxmlformats.org/officeDocument/2006/relationships/hyperlink" Target="consultantplus://offline/ref=CBDF584F14849008004F6E09AF44E79429421E246AF69A8EA36CC4F62B5D56454E6A3E26E5A044729E9107E0EF78103562D2CA3E838A9DCEB75ACD9E53J4I" TargetMode="External"/><Relationship Id="rId65" Type="http://schemas.openxmlformats.org/officeDocument/2006/relationships/hyperlink" Target="consultantplus://offline/ref=CBDF584F14849008004F6E09AF44E79429421E246AF69A8EA36CC4F62B5D56454E6A3E26E5A044729E9107E0E278103562D2CA3E838A9DCEB75ACD9E53J4I" TargetMode="External"/><Relationship Id="rId4" Type="http://schemas.openxmlformats.org/officeDocument/2006/relationships/hyperlink" Target="consultantplus://offline/ref=CBDF584F14849008004F6E09AF44E79429421E246AF69C81A167C4F62B5D56454E6A3E26E5A044729E9107E7EF78103562D2CA3E838A9DCEB75ACD9E53J4I" TargetMode="External"/><Relationship Id="rId9" Type="http://schemas.openxmlformats.org/officeDocument/2006/relationships/hyperlink" Target="consultantplus://offline/ref=CBDF584F14849008004F6E09AF44E79429421E246AF69A8EA36CC4F62B5D56454E6A3E26E5A044729E9107E6EF78103562D2CA3E838A9DCEB75ACD9E53J4I" TargetMode="External"/><Relationship Id="rId14" Type="http://schemas.openxmlformats.org/officeDocument/2006/relationships/hyperlink" Target="consultantplus://offline/ref=CBDF584F14849008004F6E09AF44E79429421E246AF69A8EA36CC4F62B5D56454E6A3E26E5A044729E9107E6E278103562D2CA3E838A9DCEB75ACD9E53J4I" TargetMode="External"/><Relationship Id="rId22" Type="http://schemas.openxmlformats.org/officeDocument/2006/relationships/hyperlink" Target="consultantplus://offline/ref=CBDF584F14849008004F6E09AF44E79429421E246AF69A8EA36CC4F62B5D56454E6A3E26E5A044729E9107E5EC78103562D2CA3E838A9DCEB75ACD9E53J4I" TargetMode="External"/><Relationship Id="rId27" Type="http://schemas.openxmlformats.org/officeDocument/2006/relationships/hyperlink" Target="consultantplus://offline/ref=CBDF584F14849008004F6E09AF44E79429421E246AF69A8EA36CC4F62B5D56454E6A3E26E5A044729E9107E4E878103562D2CA3E838A9DCEB75ACD9E53J4I" TargetMode="External"/><Relationship Id="rId30" Type="http://schemas.openxmlformats.org/officeDocument/2006/relationships/hyperlink" Target="consultantplus://offline/ref=CBDF584F14849008004F6E09AF44E79429421E246AF69A8EA36CC4F62B5D56454E6A3E26E5A044729E9107E4ED78103562D2CA3E838A9DCEB75ACD9E53J4I" TargetMode="External"/><Relationship Id="rId35" Type="http://schemas.openxmlformats.org/officeDocument/2006/relationships/hyperlink" Target="consultantplus://offline/ref=CBDF584F14849008004F6E09AF44E79429421E246AF69A8EA36CC4F62B5D56454E6A3E26E5A044729E9107E3EE78103562D2CA3E838A9DCEB75ACD9E53J4I" TargetMode="External"/><Relationship Id="rId43" Type="http://schemas.openxmlformats.org/officeDocument/2006/relationships/hyperlink" Target="consultantplus://offline/ref=CBDF584F14849008004F6E09AF44E79429421E246AF69A8EA36CC4F62B5D56454E6A3E26E5A044729E9107E2EE78103562D2CA3E838A9DCEB75ACD9E53J4I" TargetMode="External"/><Relationship Id="rId48" Type="http://schemas.openxmlformats.org/officeDocument/2006/relationships/hyperlink" Target="consultantplus://offline/ref=CBDF584F14849008004F6E09AF44E79429421E246AF69A8EA36CC4F62B5D56454E6A3E26E5A044729E9107E1EF78103562D2CA3E838A9DCEB75ACD9E53J4I" TargetMode="External"/><Relationship Id="rId56" Type="http://schemas.openxmlformats.org/officeDocument/2006/relationships/hyperlink" Target="consultantplus://offline/ref=CBDF584F14849008004F6E09AF44E79429421E246AF69A8EA36CC4F62B5D56454E6A3E26E5A044729E9107E0EA78103562D2CA3E838A9DCEB75ACD9E53J4I" TargetMode="External"/><Relationship Id="rId64" Type="http://schemas.openxmlformats.org/officeDocument/2006/relationships/hyperlink" Target="consultantplus://offline/ref=CBDF584F14849008004F6E09AF44E79429421E246AF69A8EA36CC4F62B5D56454E6A3E26E5A044729E9107E0E378103562D2CA3E838A9DCEB75ACD9E53J4I" TargetMode="External"/><Relationship Id="rId69" Type="http://schemas.openxmlformats.org/officeDocument/2006/relationships/hyperlink" Target="consultantplus://offline/ref=CBDF584F14849008004F6E09AF44E79429421E246AF69A8EA36CC4F62B5D56454E6A3E26E5A044729E9107E6ED78103562D2CA3E838A9DCEB75ACD9E53J4I" TargetMode="External"/><Relationship Id="rId8" Type="http://schemas.openxmlformats.org/officeDocument/2006/relationships/hyperlink" Target="consultantplus://offline/ref=CBDF584F14849008004F6E09AF44E79429421E246AF69A8EA36CC4F62B5D56454E6A3E26E5A044729E9107E6E978103562D2CA3E838A9DCEB75ACD9E53J4I" TargetMode="External"/><Relationship Id="rId51" Type="http://schemas.openxmlformats.org/officeDocument/2006/relationships/hyperlink" Target="consultantplus://offline/ref=CBDF584F14849008004F6E09AF44E79429421E246AF69A8EA36CC4F62B5D56454E6A3E26E5A044729E9107E1ED78103562D2CA3E838A9DCEB75ACD9E53J4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DF584F14849008004F6E09AF44E79429421E246AF69A8EA36CC4F62B5D56454E6A3E26E5A044729E9107E6EC78103562D2CA3E838A9DCEB75ACD9E53J4I" TargetMode="External"/><Relationship Id="rId17" Type="http://schemas.openxmlformats.org/officeDocument/2006/relationships/hyperlink" Target="consultantplus://offline/ref=CBDF584F14849008004F6E09AF44E79429421E246AF69A8EA36CC4F62B5D56454E6A3E26E5A044729E9107E5E978103562D2CA3E838A9DCEB75ACD9E53J4I" TargetMode="External"/><Relationship Id="rId25" Type="http://schemas.openxmlformats.org/officeDocument/2006/relationships/hyperlink" Target="consultantplus://offline/ref=CBDF584F14849008004F6E09AF44E79429421E246AF69A8EA36CC4F62B5D56454E6A3E26E5A044729E9107E4EA78103562D2CA3E838A9DCEB75ACD9E53J4I" TargetMode="External"/><Relationship Id="rId33" Type="http://schemas.openxmlformats.org/officeDocument/2006/relationships/hyperlink" Target="consultantplus://offline/ref=CBDF584F14849008004F6E09AF44E79429421E246AF69A8EA36CC4F62B5D56454E6A3E26E5A044729E9107E3E878103562D2CA3E838A9DCEB75ACD9E53J4I" TargetMode="External"/><Relationship Id="rId38" Type="http://schemas.openxmlformats.org/officeDocument/2006/relationships/hyperlink" Target="consultantplus://offline/ref=CBDF584F14849008004F6E09AF44E79429421E246AF69A8EA36CC4F62B5D56454E6A3E26E5A044729E9107E3E378103562D2CA3E838A9DCEB75ACD9E53J4I" TargetMode="External"/><Relationship Id="rId46" Type="http://schemas.openxmlformats.org/officeDocument/2006/relationships/hyperlink" Target="consultantplus://offline/ref=CBDF584F14849008004F6E09AF44E79429421E246AF69A8EA36CC4F62B5D56454E6A3E26E5A044729E9107E1E978103562D2CA3E838A9DCEB75ACD9E53J4I" TargetMode="External"/><Relationship Id="rId59" Type="http://schemas.openxmlformats.org/officeDocument/2006/relationships/hyperlink" Target="consultantplus://offline/ref=CBDF584F14849008004F6E09AF44E79429421E246AF69A8EA36CC4F62B5D56454E6A3E26E5A044729E9107E0E878103562D2CA3E838A9DCEB75ACD9E53J4I" TargetMode="External"/><Relationship Id="rId67" Type="http://schemas.openxmlformats.org/officeDocument/2006/relationships/hyperlink" Target="consultantplus://offline/ref=CBDF584F14849008004F6E09AF44E79429421E246AF69A8EA36CC4F62B5D56454E6A3E26E5A044729E9107EFE978103562D2CA3E838A9DCEB75ACD9E53J4I" TargetMode="External"/><Relationship Id="rId20" Type="http://schemas.openxmlformats.org/officeDocument/2006/relationships/hyperlink" Target="consultantplus://offline/ref=CBDF584F14849008004F6E09AF44E79429421E246AF69A8EA36CC4F62B5D56454E6A3E26E5A044729E9107E5EE78103562D2CA3E838A9DCEB75ACD9E53J4I" TargetMode="External"/><Relationship Id="rId41" Type="http://schemas.openxmlformats.org/officeDocument/2006/relationships/hyperlink" Target="consultantplus://offline/ref=CBDF584F14849008004F6E09AF44E79429421E246AF69A8EA36CC4F62B5D56454E6A3E26E5A044729E9107E2EA78103562D2CA3E838A9DCEB75ACD9E53J4I" TargetMode="External"/><Relationship Id="rId54" Type="http://schemas.openxmlformats.org/officeDocument/2006/relationships/hyperlink" Target="consultantplus://offline/ref=CBDF584F14849008004F6E09AF44E79429421E246AF69A8EA36CC4F62B5D56454E6A3E26E5A044729E9107E1E278103562D2CA3E838A9DCEB75ACD9E53J4I" TargetMode="External"/><Relationship Id="rId62" Type="http://schemas.openxmlformats.org/officeDocument/2006/relationships/hyperlink" Target="consultantplus://offline/ref=CBDF584F14849008004F6E09AF44E79429421E246AF69A8EA36CC4F62B5D56454E6A3E26E5A044729E9107E0ED78103562D2CA3E838A9DCEB75ACD9E53J4I" TargetMode="External"/><Relationship Id="rId70" Type="http://schemas.openxmlformats.org/officeDocument/2006/relationships/hyperlink" Target="consultantplus://offline/ref=CBDF584F14849008004F6E09AF44E79429421E246AF69A8EA36CC4F62B5D56454E6A3E26E5A044729E9107EFEE78103562D2CA3E838A9DCEB75ACD9E53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10888</Words>
  <Characters>62068</Characters>
  <Application>Microsoft Office Word</Application>
  <DocSecurity>0</DocSecurity>
  <Lines>517</Lines>
  <Paragraphs>145</Paragraphs>
  <ScaleCrop>false</ScaleCrop>
  <Company/>
  <LinksUpToDate>false</LinksUpToDate>
  <CharactersWithSpaces>72811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2020-03-31T08:09:00Z</dcterms:created>
  <dcterms:modified xsi:type="dcterms:W3CDTF">2020-03-31T08:10:00Z</dcterms:modified>
</cp:coreProperties>
</file>